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1E1CF"/>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AF77DF" w:rsidRPr="006322A6" w:rsidTr="00AF77DF">
        <w:tc>
          <w:tcPr>
            <w:tcW w:w="2547" w:type="dxa"/>
          </w:tcPr>
          <w:p w:rsidR="00AF77DF" w:rsidRPr="006322A6" w:rsidRDefault="00AF77DF" w:rsidP="006322A6">
            <w:pPr>
              <w:jc w:val="center"/>
              <w:rPr>
                <w:rFonts w:ascii="Times New Roman" w:hAnsi="Times New Roman" w:cs="Times New Roman"/>
              </w:rPr>
            </w:pPr>
            <w:r w:rsidRPr="006322A6">
              <w:rPr>
                <w:rFonts w:ascii="Times New Roman" w:hAnsi="Times New Roman" w:cs="Times New Roman"/>
              </w:rPr>
              <w:t xml:space="preserve"> </w:t>
            </w:r>
          </w:p>
          <w:p w:rsidR="00AF77DF" w:rsidRPr="006322A6" w:rsidRDefault="00AF77DF" w:rsidP="006322A6">
            <w:pPr>
              <w:jc w:val="center"/>
              <w:rPr>
                <w:rFonts w:ascii="Times New Roman" w:hAnsi="Times New Roman" w:cs="Times New Roman"/>
              </w:rPr>
            </w:pPr>
          </w:p>
          <w:p w:rsidR="00AF77DF" w:rsidRPr="006322A6" w:rsidRDefault="00AF77DF" w:rsidP="006322A6">
            <w:pPr>
              <w:jc w:val="center"/>
              <w:rPr>
                <w:rFonts w:ascii="Times New Roman" w:hAnsi="Times New Roman" w:cs="Times New Roman"/>
              </w:rPr>
            </w:pPr>
          </w:p>
          <w:p w:rsidR="00AF77DF" w:rsidRPr="006322A6" w:rsidRDefault="00AF77DF" w:rsidP="006322A6">
            <w:pPr>
              <w:jc w:val="center"/>
              <w:rPr>
                <w:rFonts w:ascii="Times New Roman" w:hAnsi="Times New Roman" w:cs="Times New Roman"/>
              </w:rPr>
            </w:pPr>
          </w:p>
          <w:p w:rsidR="00AF77DF" w:rsidRPr="006322A6" w:rsidRDefault="00AF77DF" w:rsidP="006322A6">
            <w:pPr>
              <w:jc w:val="center"/>
              <w:rPr>
                <w:rFonts w:ascii="Times New Roman" w:hAnsi="Times New Roman" w:cs="Times New Roman"/>
              </w:rPr>
            </w:pPr>
          </w:p>
          <w:p w:rsidR="00AF77DF" w:rsidRPr="006322A6" w:rsidRDefault="00AF77DF" w:rsidP="006322A6">
            <w:pPr>
              <w:jc w:val="center"/>
              <w:rPr>
                <w:rFonts w:ascii="Times New Roman" w:hAnsi="Times New Roman" w:cs="Times New Roman"/>
              </w:rPr>
            </w:pPr>
          </w:p>
          <w:p w:rsidR="00AF77DF" w:rsidRPr="006322A6" w:rsidRDefault="00AF77DF" w:rsidP="006322A6">
            <w:pPr>
              <w:rPr>
                <w:rFonts w:ascii="Times New Roman" w:hAnsi="Times New Roman" w:cs="Times New Roman"/>
                <w:sz w:val="24"/>
                <w:szCs w:val="24"/>
              </w:rPr>
            </w:pPr>
            <w:r w:rsidRPr="006322A6">
              <w:rPr>
                <w:rFonts w:ascii="Times New Roman" w:hAnsi="Times New Roman" w:cs="Times New Roman"/>
              </w:rPr>
              <w:t xml:space="preserve">    </w:t>
            </w:r>
            <w:hyperlink r:id="rId5" w:history="1">
              <w:r w:rsidRPr="006322A6">
                <w:rPr>
                  <w:rStyle w:val="a3"/>
                  <w:rFonts w:ascii="Times New Roman" w:hAnsi="Times New Roman" w:cs="Times New Roman"/>
                  <w:sz w:val="24"/>
                </w:rPr>
                <w:t>www.tagcnm.ru</w:t>
              </w:r>
            </w:hyperlink>
            <w:r w:rsidRPr="006322A6">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margin">
                    <wp:posOffset>23135</wp:posOffset>
                  </wp:positionH>
                  <wp:positionV relativeFrom="margin">
                    <wp:posOffset>0</wp:posOffset>
                  </wp:positionV>
                  <wp:extent cx="1112520" cy="991870"/>
                  <wp:effectExtent l="0" t="0" r="0" b="0"/>
                  <wp:wrapSquare wrapText="bothSides"/>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991870"/>
                          </a:xfrm>
                          <a:prstGeom prst="rect">
                            <a:avLst/>
                          </a:prstGeom>
                          <a:noFill/>
                          <a:ln>
                            <a:noFill/>
                          </a:ln>
                        </pic:spPr>
                      </pic:pic>
                    </a:graphicData>
                  </a:graphic>
                </wp:anchor>
              </w:drawing>
            </w:r>
          </w:p>
        </w:tc>
        <w:tc>
          <w:tcPr>
            <w:tcW w:w="7081" w:type="dxa"/>
          </w:tcPr>
          <w:p w:rsidR="00AF77DF" w:rsidRPr="006322A6" w:rsidRDefault="00AF77DF" w:rsidP="006322A6">
            <w:pPr>
              <w:jc w:val="center"/>
              <w:rPr>
                <w:rFonts w:ascii="Times New Roman" w:hAnsi="Times New Roman" w:cs="Times New Roman"/>
                <w:sz w:val="24"/>
                <w:szCs w:val="24"/>
              </w:rPr>
            </w:pPr>
            <w:r w:rsidRPr="006322A6">
              <w:rPr>
                <w:rFonts w:ascii="Times New Roman" w:hAnsi="Times New Roman" w:cs="Times New Roman"/>
                <w:sz w:val="24"/>
                <w:szCs w:val="24"/>
              </w:rPr>
              <w:t xml:space="preserve">ИНФОРМАЦИОННОЕ ПИСЬМО </w:t>
            </w:r>
          </w:p>
          <w:p w:rsidR="00AF77DF" w:rsidRPr="006322A6" w:rsidRDefault="00AF77DF" w:rsidP="006322A6">
            <w:pPr>
              <w:jc w:val="center"/>
              <w:rPr>
                <w:rFonts w:ascii="Times New Roman" w:hAnsi="Times New Roman" w:cs="Times New Roman"/>
                <w:sz w:val="24"/>
                <w:szCs w:val="24"/>
              </w:rPr>
            </w:pPr>
            <w:r w:rsidRPr="006322A6">
              <w:rPr>
                <w:rFonts w:ascii="Times New Roman" w:hAnsi="Times New Roman" w:cs="Times New Roman"/>
                <w:sz w:val="24"/>
                <w:szCs w:val="24"/>
              </w:rPr>
              <w:t xml:space="preserve">Центр научной мысли приглашает Вас принять участие </w:t>
            </w:r>
          </w:p>
          <w:p w:rsidR="00AF77DF" w:rsidRPr="006322A6" w:rsidRDefault="00AF77DF" w:rsidP="006322A6">
            <w:pPr>
              <w:jc w:val="center"/>
              <w:rPr>
                <w:rFonts w:ascii="Times New Roman" w:hAnsi="Times New Roman" w:cs="Times New Roman"/>
                <w:b/>
                <w:color w:val="FF0000"/>
                <w:sz w:val="24"/>
                <w:szCs w:val="24"/>
              </w:rPr>
            </w:pPr>
            <w:r w:rsidRPr="006322A6">
              <w:rPr>
                <w:rFonts w:ascii="Times New Roman" w:hAnsi="Times New Roman" w:cs="Times New Roman"/>
                <w:sz w:val="24"/>
                <w:szCs w:val="24"/>
              </w:rPr>
              <w:t xml:space="preserve">в </w:t>
            </w:r>
            <w:r w:rsidR="006A1684">
              <w:rPr>
                <w:rFonts w:ascii="Times New Roman" w:hAnsi="Times New Roman" w:cs="Times New Roman"/>
                <w:b/>
                <w:color w:val="FF0000"/>
                <w:sz w:val="24"/>
                <w:szCs w:val="24"/>
                <w:lang w:val="en-US"/>
              </w:rPr>
              <w:t>V</w:t>
            </w:r>
            <w:r w:rsidRPr="006322A6">
              <w:rPr>
                <w:rFonts w:ascii="Times New Roman" w:hAnsi="Times New Roman" w:cs="Times New Roman"/>
                <w:b/>
                <w:color w:val="FF0000"/>
                <w:sz w:val="24"/>
                <w:szCs w:val="24"/>
              </w:rPr>
              <w:t xml:space="preserve"> Международной научно-практической конференции «Стратегии развития современной науки» с последующим изданием сборника научных статей </w:t>
            </w:r>
            <w:r w:rsidR="00AC2324" w:rsidRPr="006322A6">
              <w:rPr>
                <w:rFonts w:ascii="Times New Roman" w:hAnsi="Times New Roman" w:cs="Times New Roman"/>
                <w:b/>
                <w:color w:val="FF0000"/>
                <w:sz w:val="24"/>
                <w:szCs w:val="24"/>
              </w:rPr>
              <w:t xml:space="preserve">«Стратегии развития современной науки» </w:t>
            </w:r>
            <w:r w:rsidR="00084FCB">
              <w:rPr>
                <w:rFonts w:ascii="Times New Roman" w:hAnsi="Times New Roman" w:cs="Times New Roman"/>
                <w:b/>
                <w:color w:val="FF0000"/>
                <w:sz w:val="24"/>
                <w:szCs w:val="24"/>
              </w:rPr>
              <w:t xml:space="preserve">(Часть </w:t>
            </w:r>
            <w:r w:rsidR="006A1684">
              <w:rPr>
                <w:rFonts w:ascii="Times New Roman" w:hAnsi="Times New Roman" w:cs="Times New Roman"/>
                <w:b/>
                <w:color w:val="FF0000"/>
                <w:sz w:val="24"/>
                <w:szCs w:val="24"/>
                <w:lang w:val="en-US"/>
              </w:rPr>
              <w:t>V</w:t>
            </w:r>
            <w:r w:rsidRPr="006322A6">
              <w:rPr>
                <w:rFonts w:ascii="Times New Roman" w:hAnsi="Times New Roman" w:cs="Times New Roman"/>
                <w:b/>
                <w:color w:val="FF0000"/>
                <w:sz w:val="24"/>
                <w:szCs w:val="24"/>
              </w:rPr>
              <w:t xml:space="preserve">) </w:t>
            </w:r>
          </w:p>
          <w:p w:rsidR="00AF77DF" w:rsidRPr="006322A6" w:rsidRDefault="00AF77DF" w:rsidP="006322A6">
            <w:pPr>
              <w:jc w:val="center"/>
              <w:rPr>
                <w:rFonts w:ascii="Times New Roman" w:hAnsi="Times New Roman" w:cs="Times New Roman"/>
                <w:b/>
                <w:i/>
                <w:sz w:val="24"/>
                <w:szCs w:val="24"/>
              </w:rPr>
            </w:pPr>
            <w:r w:rsidRPr="006322A6">
              <w:rPr>
                <w:rFonts w:ascii="Times New Roman" w:hAnsi="Times New Roman" w:cs="Times New Roman"/>
                <w:sz w:val="24"/>
                <w:szCs w:val="24"/>
              </w:rPr>
              <w:t xml:space="preserve">и возможностью участия </w:t>
            </w:r>
            <w:r w:rsidR="006322A6" w:rsidRPr="006322A6">
              <w:rPr>
                <w:rFonts w:ascii="Times New Roman" w:hAnsi="Times New Roman" w:cs="Times New Roman"/>
                <w:b/>
                <w:i/>
                <w:sz w:val="24"/>
                <w:szCs w:val="24"/>
              </w:rPr>
              <w:t>в</w:t>
            </w:r>
            <w:r w:rsidR="00084FCB">
              <w:rPr>
                <w:rFonts w:ascii="Times New Roman" w:hAnsi="Times New Roman" w:cs="Times New Roman"/>
                <w:b/>
                <w:i/>
                <w:sz w:val="24"/>
                <w:szCs w:val="24"/>
              </w:rPr>
              <w:t xml:space="preserve"> </w:t>
            </w:r>
            <w:r w:rsidR="006A1684">
              <w:rPr>
                <w:rFonts w:ascii="Times New Roman" w:hAnsi="Times New Roman" w:cs="Times New Roman"/>
                <w:b/>
                <w:i/>
                <w:sz w:val="24"/>
                <w:szCs w:val="24"/>
                <w:lang w:val="en-US"/>
              </w:rPr>
              <w:t>V</w:t>
            </w:r>
            <w:r w:rsidRPr="006322A6">
              <w:rPr>
                <w:rFonts w:ascii="Times New Roman" w:hAnsi="Times New Roman" w:cs="Times New Roman"/>
                <w:b/>
                <w:i/>
                <w:sz w:val="24"/>
                <w:szCs w:val="24"/>
              </w:rPr>
              <w:t xml:space="preserve"> Международном конкурсе статей «Научные достижения»</w:t>
            </w:r>
          </w:p>
          <w:p w:rsidR="00AF77DF" w:rsidRPr="00084FCB" w:rsidRDefault="00AF77DF" w:rsidP="006322A6">
            <w:pPr>
              <w:jc w:val="center"/>
              <w:rPr>
                <w:rFonts w:ascii="Times New Roman" w:hAnsi="Times New Roman" w:cs="Times New Roman"/>
                <w:sz w:val="24"/>
                <w:szCs w:val="24"/>
              </w:rPr>
            </w:pPr>
          </w:p>
          <w:p w:rsidR="00AF77DF" w:rsidRPr="006322A6" w:rsidRDefault="00AF77DF" w:rsidP="006322A6">
            <w:pPr>
              <w:jc w:val="center"/>
              <w:rPr>
                <w:rFonts w:ascii="Times New Roman" w:hAnsi="Times New Roman" w:cs="Times New Roman"/>
                <w:b/>
                <w:sz w:val="24"/>
                <w:szCs w:val="24"/>
              </w:rPr>
            </w:pPr>
            <w:r w:rsidRPr="006322A6">
              <w:rPr>
                <w:rFonts w:ascii="Times New Roman" w:hAnsi="Times New Roman" w:cs="Times New Roman"/>
                <w:b/>
                <w:sz w:val="24"/>
                <w:szCs w:val="24"/>
              </w:rPr>
              <w:t>(</w:t>
            </w:r>
            <w:r w:rsidR="006A1684" w:rsidRPr="006A1684">
              <w:rPr>
                <w:rFonts w:ascii="Times New Roman" w:hAnsi="Times New Roman" w:cs="Times New Roman"/>
                <w:b/>
                <w:sz w:val="24"/>
                <w:szCs w:val="24"/>
              </w:rPr>
              <w:t>30</w:t>
            </w:r>
            <w:r w:rsidR="006322A6" w:rsidRPr="006322A6">
              <w:rPr>
                <w:rFonts w:ascii="Times New Roman" w:hAnsi="Times New Roman" w:cs="Times New Roman"/>
                <w:b/>
                <w:sz w:val="24"/>
                <w:szCs w:val="24"/>
              </w:rPr>
              <w:t xml:space="preserve"> </w:t>
            </w:r>
            <w:r w:rsidR="00084FCB">
              <w:rPr>
                <w:rFonts w:ascii="Times New Roman" w:hAnsi="Times New Roman" w:cs="Times New Roman"/>
                <w:b/>
                <w:sz w:val="24"/>
                <w:szCs w:val="24"/>
              </w:rPr>
              <w:t xml:space="preserve">декабря </w:t>
            </w:r>
            <w:r w:rsidR="006322A6" w:rsidRPr="006322A6">
              <w:rPr>
                <w:rFonts w:ascii="Times New Roman" w:hAnsi="Times New Roman" w:cs="Times New Roman"/>
                <w:b/>
                <w:sz w:val="24"/>
                <w:szCs w:val="24"/>
              </w:rPr>
              <w:t>2020 г.</w:t>
            </w:r>
            <w:r w:rsidRPr="006322A6">
              <w:rPr>
                <w:rFonts w:ascii="Times New Roman" w:hAnsi="Times New Roman" w:cs="Times New Roman"/>
                <w:b/>
                <w:sz w:val="24"/>
                <w:szCs w:val="24"/>
              </w:rPr>
              <w:t>)</w:t>
            </w:r>
          </w:p>
          <w:p w:rsidR="00AF77DF" w:rsidRPr="006322A6" w:rsidRDefault="00AF77DF" w:rsidP="006322A6">
            <w:pPr>
              <w:jc w:val="center"/>
              <w:rPr>
                <w:rFonts w:ascii="Times New Roman" w:hAnsi="Times New Roman" w:cs="Times New Roman"/>
                <w:sz w:val="24"/>
                <w:szCs w:val="24"/>
              </w:rPr>
            </w:pPr>
          </w:p>
        </w:tc>
      </w:tr>
    </w:tbl>
    <w:p w:rsidR="00AF77DF" w:rsidRPr="006322A6" w:rsidRDefault="00AF77DF" w:rsidP="006322A6">
      <w:pPr>
        <w:spacing w:after="0" w:line="240" w:lineRule="auto"/>
        <w:jc w:val="center"/>
        <w:rPr>
          <w:rFonts w:ascii="Times New Roman" w:hAnsi="Times New Roman" w:cs="Times New Roman"/>
          <w:sz w:val="24"/>
          <w:szCs w:val="24"/>
        </w:rPr>
      </w:pPr>
    </w:p>
    <w:tbl>
      <w:tblPr>
        <w:tblW w:w="9923" w:type="dxa"/>
        <w:tblLook w:val="04A0" w:firstRow="1" w:lastRow="0" w:firstColumn="1" w:lastColumn="0" w:noHBand="0" w:noVBand="1"/>
      </w:tblPr>
      <w:tblGrid>
        <w:gridCol w:w="7088"/>
        <w:gridCol w:w="2835"/>
      </w:tblGrid>
      <w:tr w:rsidR="00AF77DF" w:rsidRPr="006322A6" w:rsidTr="00AC2324">
        <w:tc>
          <w:tcPr>
            <w:tcW w:w="7088" w:type="dxa"/>
            <w:shd w:val="clear" w:color="auto" w:fill="auto"/>
          </w:tcPr>
          <w:p w:rsidR="00AF77DF" w:rsidRPr="006322A6" w:rsidRDefault="00AF77DF" w:rsidP="006322A6">
            <w:pPr>
              <w:tabs>
                <w:tab w:val="left" w:pos="4820"/>
                <w:tab w:val="left" w:pos="4962"/>
                <w:tab w:val="left" w:pos="6096"/>
              </w:tabs>
              <w:spacing w:after="0" w:line="240" w:lineRule="auto"/>
              <w:ind w:right="33"/>
              <w:jc w:val="center"/>
              <w:rPr>
                <w:rFonts w:ascii="Times New Roman" w:hAnsi="Times New Roman" w:cs="Times New Roman"/>
                <w:b/>
                <w:color w:val="C00000"/>
                <w:sz w:val="24"/>
                <w:szCs w:val="24"/>
                <w:u w:val="single"/>
              </w:rPr>
            </w:pPr>
            <w:r w:rsidRPr="006322A6">
              <w:rPr>
                <w:rFonts w:ascii="Times New Roman" w:hAnsi="Times New Roman" w:cs="Times New Roman"/>
                <w:b/>
                <w:sz w:val="24"/>
                <w:szCs w:val="24"/>
              </w:rPr>
              <w:t xml:space="preserve">Изданный сборник будет постатейно размещён в научной электронной библиотеке elibrary.ru и зарегистрирован в </w:t>
            </w:r>
            <w:proofErr w:type="spellStart"/>
            <w:r w:rsidRPr="006322A6">
              <w:rPr>
                <w:rFonts w:ascii="Times New Roman" w:hAnsi="Times New Roman" w:cs="Times New Roman"/>
                <w:b/>
                <w:sz w:val="24"/>
                <w:szCs w:val="24"/>
              </w:rPr>
              <w:t>наукометрической</w:t>
            </w:r>
            <w:proofErr w:type="spellEnd"/>
            <w:r w:rsidRPr="006322A6">
              <w:rPr>
                <w:rFonts w:ascii="Times New Roman" w:hAnsi="Times New Roman" w:cs="Times New Roman"/>
                <w:b/>
                <w:sz w:val="24"/>
                <w:szCs w:val="24"/>
              </w:rPr>
              <w:t xml:space="preserve"> базе </w:t>
            </w:r>
            <w:r w:rsidRPr="006322A6">
              <w:rPr>
                <w:rFonts w:ascii="Times New Roman" w:hAnsi="Times New Roman" w:cs="Times New Roman"/>
                <w:b/>
                <w:color w:val="C00000"/>
                <w:sz w:val="24"/>
                <w:szCs w:val="24"/>
                <w:u w:val="single"/>
              </w:rPr>
              <w:t>РИНЦ (Российский индекс научного цитирования)</w:t>
            </w:r>
          </w:p>
        </w:tc>
        <w:tc>
          <w:tcPr>
            <w:tcW w:w="2835" w:type="dxa"/>
            <w:shd w:val="clear" w:color="auto" w:fill="auto"/>
          </w:tcPr>
          <w:p w:rsidR="00AF77DF" w:rsidRPr="006322A6" w:rsidRDefault="00AC2324" w:rsidP="006322A6">
            <w:pPr>
              <w:spacing w:after="0" w:line="240" w:lineRule="auto"/>
              <w:rPr>
                <w:rFonts w:ascii="Times New Roman" w:hAnsi="Times New Roman" w:cs="Times New Roman"/>
                <w:b/>
                <w:sz w:val="24"/>
                <w:szCs w:val="24"/>
              </w:rPr>
            </w:pPr>
            <w:r w:rsidRPr="006322A6">
              <w:rPr>
                <w:rFonts w:ascii="Times New Roman" w:hAnsi="Times New Roman" w:cs="Times New Roman"/>
                <w:b/>
                <w:noProof/>
                <w:sz w:val="24"/>
                <w:szCs w:val="24"/>
                <w:lang w:eastAsia="ru-RU"/>
              </w:rPr>
              <w:drawing>
                <wp:inline distT="0" distB="0" distL="0" distR="0" wp14:anchorId="16A3F96B">
                  <wp:extent cx="1280160" cy="4330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433070"/>
                          </a:xfrm>
                          <a:prstGeom prst="rect">
                            <a:avLst/>
                          </a:prstGeom>
                          <a:noFill/>
                        </pic:spPr>
                      </pic:pic>
                    </a:graphicData>
                  </a:graphic>
                </wp:inline>
              </w:drawing>
            </w:r>
          </w:p>
          <w:p w:rsidR="00AF77DF" w:rsidRPr="006322A6" w:rsidRDefault="00AF77DF" w:rsidP="006322A6">
            <w:pPr>
              <w:spacing w:after="0" w:line="240" w:lineRule="auto"/>
              <w:jc w:val="right"/>
              <w:rPr>
                <w:rFonts w:ascii="Times New Roman" w:hAnsi="Times New Roman" w:cs="Times New Roman"/>
                <w:sz w:val="24"/>
                <w:szCs w:val="24"/>
              </w:rPr>
            </w:pPr>
          </w:p>
          <w:p w:rsidR="00AF77DF" w:rsidRPr="006322A6" w:rsidRDefault="00AF77DF" w:rsidP="006322A6">
            <w:pPr>
              <w:tabs>
                <w:tab w:val="left" w:pos="2565"/>
              </w:tabs>
              <w:spacing w:after="0" w:line="240" w:lineRule="auto"/>
              <w:rPr>
                <w:rFonts w:ascii="Times New Roman" w:hAnsi="Times New Roman" w:cs="Times New Roman"/>
                <w:sz w:val="24"/>
                <w:szCs w:val="24"/>
              </w:rPr>
            </w:pPr>
          </w:p>
        </w:tc>
      </w:tr>
    </w:tbl>
    <w:p w:rsidR="00AF77DF" w:rsidRPr="006322A6" w:rsidRDefault="00AF77DF" w:rsidP="006322A6">
      <w:pPr>
        <w:spacing w:after="0" w:line="240" w:lineRule="auto"/>
        <w:ind w:firstLine="708"/>
        <w:jc w:val="center"/>
        <w:rPr>
          <w:rFonts w:ascii="Times New Roman" w:eastAsia="Calibri" w:hAnsi="Times New Roman" w:cs="Times New Roman"/>
          <w:b/>
          <w:color w:val="FF0000"/>
          <w:sz w:val="24"/>
          <w:szCs w:val="24"/>
        </w:rPr>
      </w:pPr>
    </w:p>
    <w:p w:rsidR="00AF77DF" w:rsidRPr="006322A6" w:rsidRDefault="00AF77DF" w:rsidP="006322A6">
      <w:pPr>
        <w:spacing w:after="0" w:line="240" w:lineRule="auto"/>
        <w:ind w:firstLine="708"/>
        <w:jc w:val="center"/>
        <w:rPr>
          <w:rFonts w:ascii="Times New Roman" w:eastAsia="Calibri" w:hAnsi="Times New Roman" w:cs="Times New Roman"/>
          <w:b/>
          <w:color w:val="FF0000"/>
          <w:szCs w:val="24"/>
        </w:rPr>
      </w:pPr>
      <w:r w:rsidRPr="006322A6">
        <w:rPr>
          <w:rFonts w:ascii="Times New Roman" w:eastAsia="Calibri" w:hAnsi="Times New Roman" w:cs="Times New Roman"/>
          <w:b/>
          <w:color w:val="FF0000"/>
          <w:szCs w:val="24"/>
        </w:rPr>
        <w:t>Центр научной мысли зарегистрирован в Федеральной службе по надзору в сфере связи, информационных технологий и массовых коммуникаций (Роскомнадзор) как сетевое издание, осуществляющее образовательную и культурно-просветительскую деятельность.</w:t>
      </w:r>
    </w:p>
    <w:p w:rsidR="00AF77DF" w:rsidRPr="006322A6" w:rsidRDefault="00AF77DF" w:rsidP="006322A6">
      <w:pPr>
        <w:spacing w:after="0" w:line="240" w:lineRule="auto"/>
        <w:jc w:val="center"/>
        <w:rPr>
          <w:rFonts w:ascii="Times New Roman" w:eastAsia="Calibri" w:hAnsi="Times New Roman" w:cs="Times New Roman"/>
          <w:b/>
          <w:color w:val="FF0000"/>
          <w:szCs w:val="24"/>
        </w:rPr>
      </w:pPr>
      <w:r w:rsidRPr="006322A6">
        <w:rPr>
          <w:rFonts w:ascii="Times New Roman" w:eastAsia="Calibri" w:hAnsi="Times New Roman" w:cs="Times New Roman"/>
          <w:b/>
          <w:color w:val="FF0000"/>
          <w:szCs w:val="24"/>
        </w:rPr>
        <w:t>Свидетельство о регистрации ЭЛ № ФС 77-63987, выдано 18 декабря 2015 года.</w:t>
      </w:r>
    </w:p>
    <w:p w:rsidR="00AF77DF" w:rsidRPr="006322A6" w:rsidRDefault="00AF77DF" w:rsidP="006322A6">
      <w:pPr>
        <w:spacing w:after="0" w:line="240" w:lineRule="auto"/>
        <w:rPr>
          <w:rFonts w:ascii="Times New Roman" w:hAnsi="Times New Roman" w:cs="Times New Roman"/>
          <w:sz w:val="24"/>
          <w:szCs w:val="24"/>
        </w:rPr>
      </w:pPr>
    </w:p>
    <w:p w:rsidR="00AF77DF" w:rsidRPr="006322A6" w:rsidRDefault="00AF77DF" w:rsidP="006322A6">
      <w:pPr>
        <w:spacing w:after="0" w:line="240" w:lineRule="auto"/>
        <w:jc w:val="center"/>
        <w:rPr>
          <w:rFonts w:ascii="Times New Roman" w:hAnsi="Times New Roman" w:cs="Times New Roman"/>
          <w:b/>
          <w:sz w:val="24"/>
          <w:szCs w:val="24"/>
        </w:rPr>
      </w:pPr>
      <w:r w:rsidRPr="006322A6">
        <w:rPr>
          <w:rFonts w:ascii="Times New Roman" w:hAnsi="Times New Roman" w:cs="Times New Roman"/>
          <w:b/>
          <w:sz w:val="24"/>
          <w:szCs w:val="24"/>
        </w:rPr>
        <w:t>Уважаемые участники!</w:t>
      </w:r>
    </w:p>
    <w:p w:rsidR="00AF77DF" w:rsidRPr="006322A6" w:rsidRDefault="00AF77DF"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Сегодня все научные направления развиваются достаточно широко динамично. Публикация результатов исследований является чрезвычайно ответственным и важным шагом для каждого ученого. Не все имеют возможность поехать в другой город и принять непосредственное участие в работе конференции. Появляется множество новых оригинальных идей, теорий, заслуживающих самого пристального внимания научной общественности. В связи с этим особую актуальность приобретает участие в заочных конференциях с последующим получением сборников материалов. Кроме того, наличие определенного количества публикаций является обязательным условием при защите диссертационных работ, получения категорий, повышения по службе.</w:t>
      </w:r>
    </w:p>
    <w:p w:rsidR="00AF77DF" w:rsidRPr="006322A6" w:rsidRDefault="00AF77DF"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 xml:space="preserve">Уже </w:t>
      </w:r>
      <w:r w:rsidR="006322A6" w:rsidRPr="006322A6">
        <w:rPr>
          <w:rFonts w:ascii="Times New Roman" w:hAnsi="Times New Roman" w:cs="Times New Roman"/>
          <w:sz w:val="24"/>
          <w:szCs w:val="24"/>
        </w:rPr>
        <w:t>10</w:t>
      </w:r>
      <w:r w:rsidRPr="006322A6">
        <w:rPr>
          <w:rFonts w:ascii="Times New Roman" w:hAnsi="Times New Roman" w:cs="Times New Roman"/>
          <w:sz w:val="24"/>
          <w:szCs w:val="24"/>
        </w:rPr>
        <w:t xml:space="preserve"> лет мы радуем Вас, уважаемые авторы, выпускаемыми сборниками научных статей и монографиями, в работе наших конференций приняло участие более 10000 ученых из России и других стран.</w:t>
      </w:r>
    </w:p>
    <w:p w:rsidR="00AF77DF" w:rsidRPr="006322A6" w:rsidRDefault="00AF77DF"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Выпускаемые сборники имеют Международный индекс ISBN, рассылаются по основным библиотекам России и Зарубежья, проходят стилистическую правку, печатаются в московских издательствах, отличаются высочайшим качеством полиграфии. Важно, что по результатам участия в наших научных мероприятиях каждый может получить именной диплом.</w:t>
      </w:r>
    </w:p>
    <w:p w:rsidR="00AF77DF" w:rsidRPr="006322A6" w:rsidRDefault="00AF77DF"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Вы будете приятно удивлены качеством обслуживания в Центре. Вам достаточно прислать заявку и материал для публикации. А наши сотрудники отправят Вам уведомление, содержащее квитанцию, которую можно оплатить в ближайшем отделении Банка. При поступлении оплаты на наш расчетный счет, автоматическая служба консьерж-сервис отправит на Вашу электронную почту, подтверждающее факт зачисления денежных средств.</w:t>
      </w:r>
    </w:p>
    <w:p w:rsidR="00AF77DF" w:rsidRPr="006322A6" w:rsidRDefault="00AF77DF"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Разбудите свои творческие ощущения вместе с Центром научной мысли!</w:t>
      </w:r>
    </w:p>
    <w:p w:rsidR="00AF77DF" w:rsidRPr="006322A6" w:rsidRDefault="00AF77DF"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В соответствии с постановлением Правительства № 227 от 20 апреля 2006 г. работы, опубликованные в материалах международных и общероссийских конференций, засчитываются ВАК РФ при защите диссертаций (п. 11 Постановления).</w:t>
      </w:r>
    </w:p>
    <w:p w:rsidR="00AF77DF" w:rsidRPr="006322A6" w:rsidRDefault="00AF77DF" w:rsidP="006322A6">
      <w:pPr>
        <w:spacing w:after="0" w:line="240" w:lineRule="auto"/>
        <w:ind w:firstLine="709"/>
        <w:jc w:val="both"/>
        <w:rPr>
          <w:rFonts w:ascii="Times New Roman" w:hAnsi="Times New Roman" w:cs="Times New Roman"/>
          <w:sz w:val="24"/>
          <w:szCs w:val="24"/>
        </w:rPr>
      </w:pPr>
    </w:p>
    <w:p w:rsidR="00AF77DF" w:rsidRPr="006322A6" w:rsidRDefault="00AF77DF" w:rsidP="006322A6">
      <w:pPr>
        <w:spacing w:after="0" w:line="240" w:lineRule="auto"/>
        <w:jc w:val="center"/>
        <w:rPr>
          <w:rFonts w:ascii="Times New Roman" w:hAnsi="Times New Roman" w:cs="Times New Roman"/>
          <w:b/>
          <w:sz w:val="24"/>
          <w:szCs w:val="24"/>
        </w:rPr>
      </w:pPr>
      <w:r w:rsidRPr="006322A6">
        <w:rPr>
          <w:rFonts w:ascii="Times New Roman" w:hAnsi="Times New Roman" w:cs="Times New Roman"/>
          <w:b/>
          <w:sz w:val="24"/>
          <w:szCs w:val="24"/>
        </w:rPr>
        <w:t>СЕКЦИИ КОНФЕРЕНЦИИ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СЕКЦИЙ 1. Архитектура.</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 Астрономия.</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3. Биологические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lastRenderedPageBreak/>
        <w:t>СЕКЦИЯ 4. Ветеринарные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5. Географические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6. Геолого-минералогические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7. Журналистика.</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8. Искусствоведение.</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9. Исторические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10. Культурология. </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11. Литература.</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12. Медицинские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13. Педагогические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14. Политические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15. Политология.</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16. Психологические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17. Сельскохозяйственные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18. Социологические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19. Технические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20. Фармацевтические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21. Физико-математические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22. Филологические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23. Философские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24. Химические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25. Экономические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26. Этнографические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27. Юридические науки.</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28. Реклама.</w:t>
      </w:r>
    </w:p>
    <w:p w:rsidR="00AF77DF" w:rsidRPr="006322A6" w:rsidRDefault="00AF77DF" w:rsidP="006322A6">
      <w:pPr>
        <w:spacing w:after="0" w:line="240" w:lineRule="auto"/>
        <w:rPr>
          <w:rFonts w:ascii="Times New Roman" w:hAnsi="Times New Roman" w:cs="Times New Roman"/>
          <w:b/>
          <w:sz w:val="24"/>
          <w:szCs w:val="24"/>
        </w:rPr>
      </w:pPr>
      <w:r w:rsidRPr="006322A6">
        <w:rPr>
          <w:rFonts w:ascii="Times New Roman" w:hAnsi="Times New Roman" w:cs="Times New Roman"/>
          <w:b/>
          <w:sz w:val="24"/>
          <w:szCs w:val="24"/>
        </w:rPr>
        <w:t>СЕКЦИЯ 29. Экология.</w:t>
      </w:r>
    </w:p>
    <w:p w:rsidR="00AF77DF" w:rsidRPr="006322A6" w:rsidRDefault="00AF77DF" w:rsidP="006322A6">
      <w:pPr>
        <w:spacing w:after="0" w:line="240" w:lineRule="auto"/>
        <w:rPr>
          <w:rFonts w:ascii="Times New Roman" w:hAnsi="Times New Roman" w:cs="Times New Roman"/>
          <w:b/>
          <w:sz w:val="24"/>
          <w:szCs w:val="24"/>
        </w:rPr>
      </w:pPr>
    </w:p>
    <w:p w:rsidR="00AF77DF" w:rsidRPr="006322A6" w:rsidRDefault="00AF77DF" w:rsidP="006322A6">
      <w:pPr>
        <w:spacing w:after="0" w:line="240" w:lineRule="auto"/>
        <w:jc w:val="center"/>
        <w:rPr>
          <w:rFonts w:ascii="Times New Roman" w:hAnsi="Times New Roman" w:cs="Times New Roman"/>
          <w:b/>
          <w:sz w:val="24"/>
          <w:szCs w:val="24"/>
        </w:rPr>
      </w:pPr>
      <w:r w:rsidRPr="006322A6">
        <w:rPr>
          <w:rFonts w:ascii="Times New Roman" w:hAnsi="Times New Roman" w:cs="Times New Roman"/>
          <w:b/>
          <w:sz w:val="24"/>
          <w:szCs w:val="24"/>
        </w:rPr>
        <w:t>УСЛОВИЯ УЧАСТИЯ В КОНКУРСЕ СТАТЕЙ</w:t>
      </w:r>
    </w:p>
    <w:p w:rsidR="00AF77DF" w:rsidRPr="006322A6" w:rsidRDefault="00AF77DF" w:rsidP="006322A6">
      <w:pPr>
        <w:spacing w:after="0" w:line="240" w:lineRule="auto"/>
        <w:jc w:val="center"/>
        <w:rPr>
          <w:rFonts w:ascii="Times New Roman" w:hAnsi="Times New Roman" w:cs="Times New Roman"/>
          <w:b/>
          <w:sz w:val="24"/>
          <w:szCs w:val="24"/>
        </w:rPr>
      </w:pPr>
      <w:r w:rsidRPr="006322A6">
        <w:rPr>
          <w:rFonts w:ascii="Times New Roman" w:hAnsi="Times New Roman" w:cs="Times New Roman"/>
          <w:b/>
          <w:sz w:val="24"/>
          <w:szCs w:val="24"/>
        </w:rPr>
        <w:t>«НАУЧНЫЕ ДОСТИЖЕНИЯ»</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1.</w:t>
      </w:r>
      <w:r w:rsidRPr="006322A6">
        <w:rPr>
          <w:rFonts w:ascii="Times New Roman" w:hAnsi="Times New Roman" w:cs="Times New Roman"/>
          <w:sz w:val="24"/>
          <w:szCs w:val="24"/>
        </w:rPr>
        <w:tab/>
        <w:t>Пр</w:t>
      </w:r>
      <w:r w:rsidR="00084FCB">
        <w:rPr>
          <w:rFonts w:ascii="Times New Roman" w:hAnsi="Times New Roman" w:cs="Times New Roman"/>
          <w:sz w:val="24"/>
          <w:szCs w:val="24"/>
        </w:rPr>
        <w:t xml:space="preserve">едставить статью для участия в </w:t>
      </w:r>
      <w:r w:rsidR="006A1684">
        <w:rPr>
          <w:rFonts w:ascii="Times New Roman" w:hAnsi="Times New Roman" w:cs="Times New Roman"/>
          <w:sz w:val="24"/>
          <w:szCs w:val="24"/>
          <w:lang w:val="en-US"/>
        </w:rPr>
        <w:t>V</w:t>
      </w:r>
      <w:r w:rsidRPr="006322A6">
        <w:rPr>
          <w:rFonts w:ascii="Times New Roman" w:hAnsi="Times New Roman" w:cs="Times New Roman"/>
          <w:sz w:val="24"/>
          <w:szCs w:val="24"/>
        </w:rPr>
        <w:t xml:space="preserve"> Международной научно-практической конференции «Стратегии развития современной науки» и выразить согласие на участие в конкурсе статей «Научные достижения».</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2.</w:t>
      </w:r>
      <w:r w:rsidRPr="006322A6">
        <w:rPr>
          <w:rFonts w:ascii="Times New Roman" w:hAnsi="Times New Roman" w:cs="Times New Roman"/>
          <w:sz w:val="24"/>
          <w:szCs w:val="24"/>
        </w:rPr>
        <w:tab/>
        <w:t>Произвести оплату публикации и участия в конкурсе, согласно выставленной смете.</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3.</w:t>
      </w:r>
      <w:r w:rsidRPr="006322A6">
        <w:rPr>
          <w:rFonts w:ascii="Times New Roman" w:hAnsi="Times New Roman" w:cs="Times New Roman"/>
          <w:sz w:val="24"/>
          <w:szCs w:val="24"/>
        </w:rPr>
        <w:tab/>
        <w:t>По итогам участия в конкурсе каждый участник получит диплом I, II, III степени, подтверждающий участия в Международном конкурсе статей «Научные достижения».</w:t>
      </w:r>
    </w:p>
    <w:p w:rsidR="00AF77DF" w:rsidRPr="006322A6" w:rsidRDefault="00AF77DF" w:rsidP="006322A6">
      <w:pPr>
        <w:tabs>
          <w:tab w:val="left" w:pos="993"/>
        </w:tabs>
        <w:spacing w:after="0" w:line="240" w:lineRule="auto"/>
        <w:ind w:firstLine="709"/>
        <w:jc w:val="both"/>
        <w:rPr>
          <w:rFonts w:ascii="Times New Roman" w:hAnsi="Times New Roman" w:cs="Times New Roman"/>
          <w:b/>
          <w:sz w:val="24"/>
          <w:szCs w:val="24"/>
        </w:rPr>
      </w:pPr>
    </w:p>
    <w:p w:rsidR="00AF77DF" w:rsidRPr="006322A6" w:rsidRDefault="00AF77DF" w:rsidP="006322A6">
      <w:pPr>
        <w:tabs>
          <w:tab w:val="left" w:pos="993"/>
        </w:tabs>
        <w:spacing w:after="0" w:line="240" w:lineRule="auto"/>
        <w:ind w:firstLine="709"/>
        <w:jc w:val="both"/>
        <w:rPr>
          <w:rFonts w:ascii="Times New Roman" w:hAnsi="Times New Roman" w:cs="Times New Roman"/>
          <w:b/>
          <w:sz w:val="24"/>
          <w:szCs w:val="24"/>
        </w:rPr>
      </w:pPr>
      <w:r w:rsidRPr="006322A6">
        <w:rPr>
          <w:rFonts w:ascii="Times New Roman" w:hAnsi="Times New Roman" w:cs="Times New Roman"/>
          <w:b/>
          <w:sz w:val="24"/>
          <w:szCs w:val="24"/>
        </w:rPr>
        <w:t>I.</w:t>
      </w:r>
      <w:r w:rsidRPr="006322A6">
        <w:rPr>
          <w:rFonts w:ascii="Times New Roman" w:hAnsi="Times New Roman" w:cs="Times New Roman"/>
          <w:b/>
          <w:sz w:val="24"/>
          <w:szCs w:val="24"/>
        </w:rPr>
        <w:tab/>
        <w:t>Необходимые документы для публикации статьи в сборнике научных статей:</w:t>
      </w:r>
    </w:p>
    <w:p w:rsidR="00AF77DF" w:rsidRPr="006322A6" w:rsidRDefault="00AF77DF" w:rsidP="006322A6">
      <w:pPr>
        <w:tabs>
          <w:tab w:val="left" w:pos="1134"/>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Для публикации статьи в сборнике необходимо в адрес оргкомитета направить:</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w:t>
      </w:r>
      <w:r w:rsidRPr="006322A6">
        <w:rPr>
          <w:rFonts w:ascii="Times New Roman" w:hAnsi="Times New Roman" w:cs="Times New Roman"/>
          <w:sz w:val="24"/>
          <w:szCs w:val="24"/>
        </w:rPr>
        <w:tab/>
        <w:t>заявку на публикацию статьи;</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w:t>
      </w:r>
      <w:r w:rsidRPr="006322A6">
        <w:rPr>
          <w:rFonts w:ascii="Times New Roman" w:hAnsi="Times New Roman" w:cs="Times New Roman"/>
          <w:sz w:val="24"/>
          <w:szCs w:val="24"/>
        </w:rPr>
        <w:tab/>
        <w:t>текст статьи, содержащую аннотацию статьи (не более 10 строк и не менее 5 строк) и ключевые слова. С правилами написания аннотации и ключевых слов можно ознакомиться на сайте на сайте Центра научной мысли www.tagcnm.ru в Методическом разделе;</w:t>
      </w:r>
    </w:p>
    <w:p w:rsidR="00AF77DF" w:rsidRPr="006322A6" w:rsidRDefault="00AF77DF" w:rsidP="006322A6">
      <w:pPr>
        <w:tabs>
          <w:tab w:val="left" w:pos="1134"/>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Если автор затрудняется в написании аннотации и ключевых слов к статье, то редактор сборника самостоятельно их подготовит. Для этого необходимо заказать услугу написания аннотации и ключевых слов в заявке.</w:t>
      </w:r>
    </w:p>
    <w:p w:rsidR="00AF77DF" w:rsidRPr="006322A6" w:rsidRDefault="00AF77DF" w:rsidP="006322A6">
      <w:pPr>
        <w:tabs>
          <w:tab w:val="left" w:pos="1134"/>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 xml:space="preserve">ВНИМАНИЕ!!! Статья должна быть проверена на заимствования в программах </w:t>
      </w:r>
      <w:proofErr w:type="spellStart"/>
      <w:r w:rsidRPr="006322A6">
        <w:rPr>
          <w:rFonts w:ascii="Times New Roman" w:hAnsi="Times New Roman" w:cs="Times New Roman"/>
          <w:sz w:val="24"/>
          <w:szCs w:val="24"/>
        </w:rPr>
        <w:t>антиплагиат.ру</w:t>
      </w:r>
      <w:proofErr w:type="spellEnd"/>
      <w:r w:rsidRPr="006322A6">
        <w:rPr>
          <w:rFonts w:ascii="Times New Roman" w:hAnsi="Times New Roman" w:cs="Times New Roman"/>
          <w:sz w:val="24"/>
          <w:szCs w:val="24"/>
        </w:rPr>
        <w:t xml:space="preserve"> или text.ru. Процент оригинальности должен быть отражен в заявке. Пороговые значения уникальности текста: 50 % для школьников, студентов, аспирантов и магистрантов, 60 % для научно-педагогических работников.</w:t>
      </w:r>
    </w:p>
    <w:p w:rsidR="00AF77DF" w:rsidRPr="006322A6" w:rsidRDefault="00AF77DF" w:rsidP="006322A6">
      <w:pPr>
        <w:tabs>
          <w:tab w:val="left" w:pos="1134"/>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 xml:space="preserve">Документы предоставляются по электронной почте </w:t>
      </w:r>
      <w:proofErr w:type="spellStart"/>
      <w:r w:rsidRPr="006322A6">
        <w:rPr>
          <w:rFonts w:ascii="Times New Roman" w:hAnsi="Times New Roman" w:cs="Times New Roman"/>
          <w:sz w:val="24"/>
          <w:szCs w:val="24"/>
        </w:rPr>
        <w:t>bob</w:t>
      </w:r>
      <w:proofErr w:type="spellEnd"/>
      <w:r w:rsidRPr="006322A6">
        <w:rPr>
          <w:rFonts w:ascii="Times New Roman" w:hAnsi="Times New Roman" w:cs="Times New Roman"/>
          <w:sz w:val="24"/>
          <w:szCs w:val="24"/>
          <w:lang w:val="en-US"/>
        </w:rPr>
        <w:t>y</w:t>
      </w:r>
      <w:proofErr w:type="spellStart"/>
      <w:r w:rsidRPr="006322A6">
        <w:rPr>
          <w:rFonts w:ascii="Times New Roman" w:hAnsi="Times New Roman" w:cs="Times New Roman"/>
          <w:sz w:val="24"/>
          <w:szCs w:val="24"/>
        </w:rPr>
        <w:t>rev@ta</w:t>
      </w:r>
      <w:proofErr w:type="spellEnd"/>
      <w:r w:rsidR="00AC2324" w:rsidRPr="006322A6">
        <w:rPr>
          <w:rFonts w:ascii="Times New Roman" w:hAnsi="Times New Roman" w:cs="Times New Roman"/>
          <w:sz w:val="24"/>
          <w:szCs w:val="24"/>
          <w:lang w:val="en-US"/>
        </w:rPr>
        <w:t>g</w:t>
      </w:r>
      <w:r w:rsidRPr="006322A6">
        <w:rPr>
          <w:rFonts w:ascii="Times New Roman" w:hAnsi="Times New Roman" w:cs="Times New Roman"/>
          <w:sz w:val="24"/>
          <w:szCs w:val="24"/>
        </w:rPr>
        <w:t>cnm.ru двумя файлами (один - статья, второй - заявка). Названия файлов по фамилии первого автора.</w:t>
      </w:r>
    </w:p>
    <w:p w:rsidR="00AF77DF" w:rsidRDefault="00AF77DF" w:rsidP="006322A6">
      <w:pPr>
        <w:tabs>
          <w:tab w:val="left" w:pos="1134"/>
        </w:tabs>
        <w:spacing w:after="0" w:line="240" w:lineRule="auto"/>
        <w:ind w:firstLine="709"/>
        <w:jc w:val="both"/>
        <w:rPr>
          <w:rFonts w:ascii="Times New Roman" w:hAnsi="Times New Roman" w:cs="Times New Roman"/>
          <w:sz w:val="24"/>
          <w:szCs w:val="24"/>
        </w:rPr>
      </w:pPr>
    </w:p>
    <w:p w:rsidR="00CF377F" w:rsidRPr="006322A6" w:rsidRDefault="00CF377F" w:rsidP="006322A6">
      <w:pPr>
        <w:tabs>
          <w:tab w:val="left" w:pos="1134"/>
        </w:tabs>
        <w:spacing w:after="0" w:line="240" w:lineRule="auto"/>
        <w:ind w:firstLine="709"/>
        <w:jc w:val="both"/>
        <w:rPr>
          <w:rFonts w:ascii="Times New Roman" w:hAnsi="Times New Roman" w:cs="Times New Roman"/>
          <w:sz w:val="24"/>
          <w:szCs w:val="24"/>
        </w:rPr>
      </w:pPr>
    </w:p>
    <w:p w:rsidR="00AF77DF" w:rsidRPr="006322A6" w:rsidRDefault="00AF77DF" w:rsidP="006322A6">
      <w:pPr>
        <w:tabs>
          <w:tab w:val="left" w:pos="993"/>
        </w:tabs>
        <w:spacing w:after="0" w:line="240" w:lineRule="auto"/>
        <w:ind w:firstLine="709"/>
        <w:jc w:val="both"/>
        <w:rPr>
          <w:rFonts w:ascii="Times New Roman" w:hAnsi="Times New Roman" w:cs="Times New Roman"/>
          <w:b/>
          <w:sz w:val="24"/>
          <w:szCs w:val="24"/>
        </w:rPr>
      </w:pPr>
      <w:r w:rsidRPr="006322A6">
        <w:rPr>
          <w:rFonts w:ascii="Times New Roman" w:hAnsi="Times New Roman" w:cs="Times New Roman"/>
          <w:b/>
          <w:sz w:val="24"/>
          <w:szCs w:val="24"/>
        </w:rPr>
        <w:lastRenderedPageBreak/>
        <w:t>II.</w:t>
      </w:r>
      <w:r w:rsidRPr="006322A6">
        <w:rPr>
          <w:rFonts w:ascii="Times New Roman" w:hAnsi="Times New Roman" w:cs="Times New Roman"/>
          <w:b/>
          <w:sz w:val="24"/>
          <w:szCs w:val="24"/>
        </w:rPr>
        <w:tab/>
        <w:t>Требования к оформлению статьи</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1.</w:t>
      </w:r>
      <w:r w:rsidRPr="006322A6">
        <w:rPr>
          <w:rFonts w:ascii="Times New Roman" w:hAnsi="Times New Roman" w:cs="Times New Roman"/>
          <w:sz w:val="24"/>
          <w:szCs w:val="24"/>
        </w:rPr>
        <w:tab/>
        <w:t>К публикации принимаются статьи объемом не менее 3 страниц машинописного текста.</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2.</w:t>
      </w:r>
      <w:r w:rsidRPr="006322A6">
        <w:rPr>
          <w:rFonts w:ascii="Times New Roman" w:hAnsi="Times New Roman" w:cs="Times New Roman"/>
          <w:sz w:val="24"/>
          <w:szCs w:val="24"/>
        </w:rPr>
        <w:tab/>
        <w:t xml:space="preserve">Правила оформления статьи: поля по 2 см, кегель 14, шрифт </w:t>
      </w:r>
      <w:proofErr w:type="spellStart"/>
      <w:r w:rsidRPr="006322A6">
        <w:rPr>
          <w:rFonts w:ascii="Times New Roman" w:hAnsi="Times New Roman" w:cs="Times New Roman"/>
          <w:sz w:val="24"/>
          <w:szCs w:val="24"/>
        </w:rPr>
        <w:t>Times</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New</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Roman</w:t>
      </w:r>
      <w:proofErr w:type="spellEnd"/>
      <w:r w:rsidRPr="006322A6">
        <w:rPr>
          <w:rFonts w:ascii="Times New Roman" w:hAnsi="Times New Roman" w:cs="Times New Roman"/>
          <w:sz w:val="24"/>
          <w:szCs w:val="24"/>
        </w:rPr>
        <w:t>, межстрочный интервал - одинарный, выравнивание по ширине, красная строка 1,25 см, ориентация листа - книжная.</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3.</w:t>
      </w:r>
      <w:r w:rsidRPr="006322A6">
        <w:rPr>
          <w:rFonts w:ascii="Times New Roman" w:hAnsi="Times New Roman" w:cs="Times New Roman"/>
          <w:sz w:val="24"/>
          <w:szCs w:val="24"/>
        </w:rPr>
        <w:tab/>
        <w:t>Список литературы не является обязательным элементом текста. Его необходимость обуславливается наличием цитат или ссылок. Оформлять ссылки следует в виде указания в тексте в квадратных скобках на соответствующий источник списка литературы. Использование автоматических постраничных ссылок не допускается. Список литературы оформляется строго в алфавитном порядке.</w:t>
      </w:r>
    </w:p>
    <w:p w:rsidR="00AF77DF" w:rsidRPr="006322A6" w:rsidRDefault="00AF77DF" w:rsidP="006322A6">
      <w:pPr>
        <w:tabs>
          <w:tab w:val="left" w:pos="1134"/>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Пример оформления списка литературы:</w:t>
      </w:r>
    </w:p>
    <w:p w:rsidR="00CF377F" w:rsidRDefault="00CF377F" w:rsidP="006322A6">
      <w:pPr>
        <w:tabs>
          <w:tab w:val="left" w:pos="1134"/>
        </w:tabs>
        <w:spacing w:after="0" w:line="240" w:lineRule="auto"/>
        <w:jc w:val="center"/>
        <w:rPr>
          <w:rFonts w:ascii="Times New Roman" w:hAnsi="Times New Roman" w:cs="Times New Roman"/>
          <w:i/>
          <w:sz w:val="24"/>
          <w:szCs w:val="24"/>
        </w:rPr>
      </w:pPr>
    </w:p>
    <w:p w:rsidR="00AF77DF" w:rsidRPr="006322A6" w:rsidRDefault="00AF77DF" w:rsidP="006322A6">
      <w:pPr>
        <w:tabs>
          <w:tab w:val="left" w:pos="1134"/>
        </w:tabs>
        <w:spacing w:after="0" w:line="240" w:lineRule="auto"/>
        <w:jc w:val="center"/>
        <w:rPr>
          <w:rFonts w:ascii="Times New Roman" w:hAnsi="Times New Roman" w:cs="Times New Roman"/>
          <w:i/>
          <w:sz w:val="24"/>
          <w:szCs w:val="24"/>
        </w:rPr>
      </w:pPr>
      <w:r w:rsidRPr="006322A6">
        <w:rPr>
          <w:rFonts w:ascii="Times New Roman" w:hAnsi="Times New Roman" w:cs="Times New Roman"/>
          <w:i/>
          <w:sz w:val="24"/>
          <w:szCs w:val="24"/>
        </w:rPr>
        <w:t>Литература</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1.</w:t>
      </w:r>
      <w:r w:rsidRPr="006322A6">
        <w:rPr>
          <w:rFonts w:ascii="Times New Roman" w:hAnsi="Times New Roman" w:cs="Times New Roman"/>
          <w:sz w:val="24"/>
          <w:szCs w:val="24"/>
        </w:rPr>
        <w:tab/>
      </w:r>
      <w:proofErr w:type="spellStart"/>
      <w:r w:rsidRPr="006322A6">
        <w:rPr>
          <w:rFonts w:ascii="Times New Roman" w:hAnsi="Times New Roman" w:cs="Times New Roman"/>
          <w:sz w:val="24"/>
          <w:szCs w:val="24"/>
        </w:rPr>
        <w:t>Чепасова</w:t>
      </w:r>
      <w:proofErr w:type="spellEnd"/>
      <w:r w:rsidRPr="006322A6">
        <w:rPr>
          <w:rFonts w:ascii="Times New Roman" w:hAnsi="Times New Roman" w:cs="Times New Roman"/>
          <w:sz w:val="24"/>
          <w:szCs w:val="24"/>
        </w:rPr>
        <w:t xml:space="preserve"> А.М. Семантические и грамматические свойства именных фразеологизмов /А.М. </w:t>
      </w:r>
      <w:proofErr w:type="spellStart"/>
      <w:r w:rsidRPr="006322A6">
        <w:rPr>
          <w:rFonts w:ascii="Times New Roman" w:hAnsi="Times New Roman" w:cs="Times New Roman"/>
          <w:sz w:val="24"/>
          <w:szCs w:val="24"/>
        </w:rPr>
        <w:t>Чепасова</w:t>
      </w:r>
      <w:proofErr w:type="spellEnd"/>
      <w:r w:rsidRPr="006322A6">
        <w:rPr>
          <w:rFonts w:ascii="Times New Roman" w:hAnsi="Times New Roman" w:cs="Times New Roman"/>
          <w:sz w:val="24"/>
          <w:szCs w:val="24"/>
        </w:rPr>
        <w:t>, Челябинск, 1983. - 94 с.</w:t>
      </w:r>
    </w:p>
    <w:p w:rsidR="00AF77DF" w:rsidRPr="006322A6"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2.</w:t>
      </w:r>
      <w:r w:rsidRPr="006322A6">
        <w:rPr>
          <w:rFonts w:ascii="Times New Roman" w:hAnsi="Times New Roman" w:cs="Times New Roman"/>
          <w:sz w:val="24"/>
          <w:szCs w:val="24"/>
        </w:rPr>
        <w:tab/>
        <w:t xml:space="preserve">Тексты оформляются следующим образом: название статьи прописными буквами, полужирно, шрифт </w:t>
      </w:r>
      <w:proofErr w:type="spellStart"/>
      <w:r w:rsidRPr="006322A6">
        <w:rPr>
          <w:rFonts w:ascii="Times New Roman" w:hAnsi="Times New Roman" w:cs="Times New Roman"/>
          <w:sz w:val="24"/>
          <w:szCs w:val="24"/>
        </w:rPr>
        <w:t>Times</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New</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Roman</w:t>
      </w:r>
      <w:proofErr w:type="spellEnd"/>
      <w:r w:rsidRPr="006322A6">
        <w:rPr>
          <w:rFonts w:ascii="Times New Roman" w:hAnsi="Times New Roman" w:cs="Times New Roman"/>
          <w:sz w:val="24"/>
          <w:szCs w:val="24"/>
        </w:rPr>
        <w:t>, кегель 12, по центру. Строкой ниже, через интервал, фамилия автора (</w:t>
      </w:r>
      <w:proofErr w:type="spellStart"/>
      <w:r w:rsidRPr="006322A6">
        <w:rPr>
          <w:rFonts w:ascii="Times New Roman" w:hAnsi="Times New Roman" w:cs="Times New Roman"/>
          <w:sz w:val="24"/>
          <w:szCs w:val="24"/>
        </w:rPr>
        <w:t>ов</w:t>
      </w:r>
      <w:proofErr w:type="spellEnd"/>
      <w:r w:rsidRPr="006322A6">
        <w:rPr>
          <w:rFonts w:ascii="Times New Roman" w:hAnsi="Times New Roman" w:cs="Times New Roman"/>
          <w:sz w:val="24"/>
          <w:szCs w:val="24"/>
        </w:rPr>
        <w:t>) и инициалы полужирно, шрифт 14 кегель, далее на следующей строке курсивом - наименование организации (полностью, без аббревиатур), город. Далее, через интервал печатается аннотация и ключевые слова, затем весь представляемый текст.</w:t>
      </w:r>
    </w:p>
    <w:p w:rsidR="00AF77DF" w:rsidRDefault="00AF77DF" w:rsidP="006322A6">
      <w:pPr>
        <w:tabs>
          <w:tab w:val="left" w:pos="993"/>
        </w:tabs>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3.</w:t>
      </w:r>
      <w:r w:rsidRPr="006322A6">
        <w:rPr>
          <w:rFonts w:ascii="Times New Roman" w:hAnsi="Times New Roman" w:cs="Times New Roman"/>
          <w:sz w:val="24"/>
          <w:szCs w:val="24"/>
        </w:rPr>
        <w:tab/>
        <w:t>Образец оформления статьи:</w:t>
      </w:r>
    </w:p>
    <w:p w:rsidR="006322A6" w:rsidRPr="006322A6" w:rsidRDefault="006322A6" w:rsidP="006322A6">
      <w:pPr>
        <w:tabs>
          <w:tab w:val="left" w:pos="993"/>
        </w:tabs>
        <w:spacing w:after="0" w:line="240" w:lineRule="auto"/>
        <w:ind w:firstLine="709"/>
        <w:jc w:val="both"/>
        <w:rPr>
          <w:rFonts w:ascii="Times New Roman" w:hAnsi="Times New Roman" w:cs="Times New Roman"/>
          <w:sz w:val="24"/>
          <w:szCs w:val="24"/>
        </w:rPr>
      </w:pPr>
    </w:p>
    <w:p w:rsidR="00AF77DF" w:rsidRPr="006322A6" w:rsidRDefault="00AF77DF" w:rsidP="006322A6">
      <w:pPr>
        <w:spacing w:after="0" w:line="240" w:lineRule="auto"/>
        <w:jc w:val="center"/>
        <w:rPr>
          <w:rFonts w:ascii="Times New Roman" w:hAnsi="Times New Roman" w:cs="Times New Roman"/>
          <w:b/>
          <w:sz w:val="24"/>
          <w:szCs w:val="24"/>
        </w:rPr>
      </w:pPr>
      <w:r w:rsidRPr="006322A6">
        <w:rPr>
          <w:rFonts w:ascii="Times New Roman" w:hAnsi="Times New Roman" w:cs="Times New Roman"/>
          <w:b/>
          <w:sz w:val="24"/>
          <w:szCs w:val="24"/>
        </w:rPr>
        <w:t>ВОСПИТАНИЕ ДУХОВНО-НРАВСТВЕННОЙ КУЛЬТУРЫ ДЕТЕЙ-СИРОТ ЧЕРЕЗ</w:t>
      </w:r>
    </w:p>
    <w:p w:rsidR="00AF77DF" w:rsidRPr="006322A6" w:rsidRDefault="00AF77DF" w:rsidP="006322A6">
      <w:pPr>
        <w:spacing w:after="0" w:line="240" w:lineRule="auto"/>
        <w:jc w:val="center"/>
        <w:rPr>
          <w:rFonts w:ascii="Times New Roman" w:hAnsi="Times New Roman" w:cs="Times New Roman"/>
          <w:b/>
          <w:sz w:val="24"/>
          <w:szCs w:val="24"/>
        </w:rPr>
      </w:pPr>
      <w:r w:rsidRPr="006322A6">
        <w:rPr>
          <w:rFonts w:ascii="Times New Roman" w:hAnsi="Times New Roman" w:cs="Times New Roman"/>
          <w:b/>
          <w:sz w:val="24"/>
          <w:szCs w:val="24"/>
        </w:rPr>
        <w:t>ВЗАИМОДЕЙСТВИЕ СО СТУДЕНТАМИ ВУЗА</w:t>
      </w:r>
    </w:p>
    <w:p w:rsidR="00AF77DF" w:rsidRPr="006322A6" w:rsidRDefault="00AF77DF" w:rsidP="006322A6">
      <w:pPr>
        <w:spacing w:after="0" w:line="240" w:lineRule="auto"/>
        <w:rPr>
          <w:rFonts w:ascii="Times New Roman" w:hAnsi="Times New Roman" w:cs="Times New Roman"/>
          <w:sz w:val="24"/>
          <w:szCs w:val="24"/>
        </w:rPr>
      </w:pPr>
    </w:p>
    <w:p w:rsidR="00AF77DF" w:rsidRPr="006322A6" w:rsidRDefault="00AF77DF" w:rsidP="006322A6">
      <w:pPr>
        <w:spacing w:after="0" w:line="240" w:lineRule="auto"/>
        <w:jc w:val="center"/>
        <w:rPr>
          <w:rFonts w:ascii="Times New Roman" w:hAnsi="Times New Roman" w:cs="Times New Roman"/>
          <w:b/>
          <w:sz w:val="28"/>
          <w:szCs w:val="24"/>
        </w:rPr>
      </w:pPr>
      <w:r w:rsidRPr="006322A6">
        <w:rPr>
          <w:rFonts w:ascii="Times New Roman" w:hAnsi="Times New Roman" w:cs="Times New Roman"/>
          <w:b/>
          <w:sz w:val="28"/>
          <w:szCs w:val="24"/>
        </w:rPr>
        <w:t>Шмакова Е.В.</w:t>
      </w:r>
    </w:p>
    <w:p w:rsidR="00AF77DF" w:rsidRPr="006322A6" w:rsidRDefault="00AF77DF" w:rsidP="006322A6">
      <w:pPr>
        <w:spacing w:after="0" w:line="240" w:lineRule="auto"/>
        <w:jc w:val="center"/>
        <w:rPr>
          <w:rFonts w:ascii="Times New Roman" w:hAnsi="Times New Roman" w:cs="Times New Roman"/>
          <w:i/>
          <w:sz w:val="28"/>
          <w:szCs w:val="24"/>
        </w:rPr>
      </w:pPr>
      <w:r w:rsidRPr="006322A6">
        <w:rPr>
          <w:rFonts w:ascii="Times New Roman" w:hAnsi="Times New Roman" w:cs="Times New Roman"/>
          <w:i/>
          <w:sz w:val="28"/>
          <w:szCs w:val="24"/>
        </w:rPr>
        <w:t>Областной духовно-патриотический центр «</w:t>
      </w:r>
      <w:proofErr w:type="spellStart"/>
      <w:r w:rsidRPr="006322A6">
        <w:rPr>
          <w:rFonts w:ascii="Times New Roman" w:hAnsi="Times New Roman" w:cs="Times New Roman"/>
          <w:i/>
          <w:sz w:val="28"/>
          <w:szCs w:val="24"/>
        </w:rPr>
        <w:t>Арское</w:t>
      </w:r>
      <w:proofErr w:type="spellEnd"/>
      <w:r w:rsidRPr="006322A6">
        <w:rPr>
          <w:rFonts w:ascii="Times New Roman" w:hAnsi="Times New Roman" w:cs="Times New Roman"/>
          <w:i/>
          <w:sz w:val="28"/>
          <w:szCs w:val="24"/>
        </w:rPr>
        <w:t xml:space="preserve">», с. </w:t>
      </w:r>
      <w:proofErr w:type="spellStart"/>
      <w:r w:rsidRPr="006322A6">
        <w:rPr>
          <w:rFonts w:ascii="Times New Roman" w:hAnsi="Times New Roman" w:cs="Times New Roman"/>
          <w:i/>
          <w:sz w:val="28"/>
          <w:szCs w:val="24"/>
        </w:rPr>
        <w:t>Арское</w:t>
      </w:r>
      <w:proofErr w:type="spellEnd"/>
    </w:p>
    <w:p w:rsidR="00AF77DF" w:rsidRPr="006322A6" w:rsidRDefault="00AF77DF" w:rsidP="006322A6">
      <w:pPr>
        <w:spacing w:after="0" w:line="240" w:lineRule="auto"/>
        <w:jc w:val="center"/>
        <w:rPr>
          <w:rFonts w:ascii="Times New Roman" w:hAnsi="Times New Roman" w:cs="Times New Roman"/>
          <w:i/>
          <w:sz w:val="24"/>
          <w:szCs w:val="24"/>
        </w:rPr>
      </w:pPr>
    </w:p>
    <w:p w:rsidR="00AF77DF" w:rsidRPr="006322A6" w:rsidRDefault="00AF77DF" w:rsidP="006322A6">
      <w:pPr>
        <w:spacing w:after="0" w:line="240" w:lineRule="auto"/>
        <w:rPr>
          <w:rFonts w:ascii="Times New Roman" w:hAnsi="Times New Roman" w:cs="Times New Roman"/>
          <w:sz w:val="28"/>
          <w:szCs w:val="24"/>
        </w:rPr>
      </w:pPr>
      <w:r w:rsidRPr="006322A6">
        <w:rPr>
          <w:rFonts w:ascii="Times New Roman" w:hAnsi="Times New Roman" w:cs="Times New Roman"/>
          <w:sz w:val="28"/>
          <w:szCs w:val="24"/>
        </w:rPr>
        <w:t>Аннотация.</w:t>
      </w:r>
    </w:p>
    <w:p w:rsidR="00AF77DF" w:rsidRPr="006322A6" w:rsidRDefault="00AF77DF" w:rsidP="006322A6">
      <w:pPr>
        <w:spacing w:after="0" w:line="240" w:lineRule="auto"/>
        <w:rPr>
          <w:rFonts w:ascii="Times New Roman" w:hAnsi="Times New Roman" w:cs="Times New Roman"/>
          <w:sz w:val="28"/>
          <w:szCs w:val="24"/>
        </w:rPr>
      </w:pPr>
    </w:p>
    <w:p w:rsidR="00AF77DF" w:rsidRPr="006322A6" w:rsidRDefault="00AF77DF" w:rsidP="006322A6">
      <w:pPr>
        <w:spacing w:after="0" w:line="240" w:lineRule="auto"/>
        <w:rPr>
          <w:rFonts w:ascii="Times New Roman" w:hAnsi="Times New Roman" w:cs="Times New Roman"/>
          <w:sz w:val="28"/>
          <w:szCs w:val="24"/>
        </w:rPr>
      </w:pPr>
      <w:r w:rsidRPr="006322A6">
        <w:rPr>
          <w:rFonts w:ascii="Times New Roman" w:hAnsi="Times New Roman" w:cs="Times New Roman"/>
          <w:sz w:val="28"/>
          <w:szCs w:val="24"/>
        </w:rPr>
        <w:t>Ключевые слова:</w:t>
      </w:r>
    </w:p>
    <w:p w:rsidR="00AF77DF" w:rsidRPr="006322A6" w:rsidRDefault="00AF77DF" w:rsidP="006322A6">
      <w:pPr>
        <w:spacing w:after="0" w:line="240" w:lineRule="auto"/>
        <w:rPr>
          <w:rFonts w:ascii="Times New Roman" w:hAnsi="Times New Roman" w:cs="Times New Roman"/>
          <w:sz w:val="28"/>
          <w:szCs w:val="24"/>
        </w:rPr>
      </w:pPr>
    </w:p>
    <w:p w:rsidR="00AF77DF" w:rsidRPr="006322A6" w:rsidRDefault="00AF77DF" w:rsidP="006322A6">
      <w:pPr>
        <w:spacing w:after="0" w:line="240" w:lineRule="auto"/>
        <w:rPr>
          <w:rFonts w:ascii="Times New Roman" w:hAnsi="Times New Roman" w:cs="Times New Roman"/>
          <w:sz w:val="24"/>
          <w:szCs w:val="24"/>
        </w:rPr>
      </w:pPr>
    </w:p>
    <w:p w:rsidR="00AF77DF" w:rsidRPr="006322A6" w:rsidRDefault="00AF77DF" w:rsidP="006322A6">
      <w:pPr>
        <w:spacing w:after="0" w:line="240" w:lineRule="auto"/>
        <w:ind w:firstLine="709"/>
        <w:rPr>
          <w:rFonts w:ascii="Times New Roman" w:hAnsi="Times New Roman" w:cs="Times New Roman"/>
          <w:sz w:val="24"/>
          <w:szCs w:val="24"/>
        </w:rPr>
      </w:pPr>
      <w:r w:rsidRPr="006322A6">
        <w:rPr>
          <w:rFonts w:ascii="Times New Roman" w:hAnsi="Times New Roman" w:cs="Times New Roman"/>
          <w:sz w:val="24"/>
          <w:szCs w:val="24"/>
        </w:rPr>
        <w:t xml:space="preserve">Текст </w:t>
      </w:r>
      <w:proofErr w:type="spellStart"/>
      <w:r w:rsidRPr="006322A6">
        <w:rPr>
          <w:rFonts w:ascii="Times New Roman" w:hAnsi="Times New Roman" w:cs="Times New Roman"/>
          <w:sz w:val="24"/>
          <w:szCs w:val="24"/>
        </w:rPr>
        <w:t>Текст</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Текст</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Текст</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Текст</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Текст</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Текст</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Текст</w:t>
      </w:r>
      <w:proofErr w:type="spellEnd"/>
      <w:r w:rsidRPr="006322A6">
        <w:rPr>
          <w:rFonts w:ascii="Times New Roman" w:hAnsi="Times New Roman" w:cs="Times New Roman"/>
          <w:sz w:val="24"/>
          <w:szCs w:val="24"/>
        </w:rPr>
        <w:t xml:space="preserve"> </w:t>
      </w:r>
      <w:proofErr w:type="spellStart"/>
      <w:r w:rsidRPr="006322A6">
        <w:rPr>
          <w:rFonts w:ascii="Times New Roman" w:hAnsi="Times New Roman" w:cs="Times New Roman"/>
          <w:sz w:val="24"/>
          <w:szCs w:val="24"/>
        </w:rPr>
        <w:t>Текст</w:t>
      </w:r>
      <w:proofErr w:type="spellEnd"/>
    </w:p>
    <w:p w:rsidR="00AF77DF" w:rsidRPr="006322A6" w:rsidRDefault="00AF77DF" w:rsidP="006322A6">
      <w:pPr>
        <w:spacing w:after="0" w:line="240" w:lineRule="auto"/>
        <w:rPr>
          <w:rFonts w:ascii="Times New Roman" w:hAnsi="Times New Roman" w:cs="Times New Roman"/>
          <w:sz w:val="24"/>
          <w:szCs w:val="24"/>
        </w:rPr>
      </w:pPr>
    </w:p>
    <w:p w:rsidR="00AF77DF" w:rsidRPr="006322A6" w:rsidRDefault="00AF77DF" w:rsidP="006322A6">
      <w:pPr>
        <w:spacing w:after="0" w:line="240" w:lineRule="auto"/>
        <w:jc w:val="center"/>
        <w:rPr>
          <w:rFonts w:ascii="Times New Roman" w:hAnsi="Times New Roman" w:cs="Times New Roman"/>
          <w:i/>
          <w:sz w:val="24"/>
          <w:szCs w:val="24"/>
        </w:rPr>
      </w:pPr>
      <w:r w:rsidRPr="006322A6">
        <w:rPr>
          <w:rFonts w:ascii="Times New Roman" w:hAnsi="Times New Roman" w:cs="Times New Roman"/>
          <w:i/>
          <w:sz w:val="24"/>
          <w:szCs w:val="24"/>
        </w:rPr>
        <w:t>Литература</w:t>
      </w:r>
    </w:p>
    <w:p w:rsidR="00AF77DF" w:rsidRPr="006322A6" w:rsidRDefault="00AF77DF" w:rsidP="006322A6">
      <w:pPr>
        <w:spacing w:after="0" w:line="240" w:lineRule="auto"/>
        <w:jc w:val="center"/>
        <w:rPr>
          <w:rFonts w:ascii="Times New Roman" w:hAnsi="Times New Roman" w:cs="Times New Roman"/>
          <w:i/>
          <w:sz w:val="24"/>
          <w:szCs w:val="24"/>
        </w:rPr>
      </w:pPr>
    </w:p>
    <w:p w:rsidR="00AF77DF" w:rsidRPr="006322A6" w:rsidRDefault="00AF77DF" w:rsidP="006322A6">
      <w:pPr>
        <w:tabs>
          <w:tab w:val="left" w:pos="993"/>
        </w:tabs>
        <w:spacing w:after="0" w:line="240" w:lineRule="auto"/>
        <w:ind w:firstLine="709"/>
        <w:rPr>
          <w:rFonts w:ascii="Times New Roman" w:hAnsi="Times New Roman" w:cs="Times New Roman"/>
          <w:sz w:val="24"/>
          <w:szCs w:val="24"/>
        </w:rPr>
      </w:pPr>
      <w:r w:rsidRPr="006322A6">
        <w:rPr>
          <w:rFonts w:ascii="Times New Roman" w:hAnsi="Times New Roman" w:cs="Times New Roman"/>
          <w:sz w:val="24"/>
          <w:szCs w:val="24"/>
        </w:rPr>
        <w:t>4.</w:t>
      </w:r>
      <w:r w:rsidRPr="006322A6">
        <w:rPr>
          <w:rFonts w:ascii="Times New Roman" w:hAnsi="Times New Roman" w:cs="Times New Roman"/>
          <w:sz w:val="24"/>
          <w:szCs w:val="24"/>
        </w:rPr>
        <w:tab/>
        <w:t>Более подробно требования к оформлению статей изложены на www.tagcnm.ru в Методическом разделе.</w:t>
      </w:r>
    </w:p>
    <w:p w:rsidR="00AF77DF" w:rsidRPr="006322A6" w:rsidRDefault="00AF77DF" w:rsidP="006322A6">
      <w:pPr>
        <w:tabs>
          <w:tab w:val="left" w:pos="993"/>
        </w:tabs>
        <w:spacing w:after="0" w:line="240" w:lineRule="auto"/>
        <w:ind w:firstLine="709"/>
        <w:rPr>
          <w:rFonts w:ascii="Times New Roman" w:hAnsi="Times New Roman" w:cs="Times New Roman"/>
          <w:sz w:val="24"/>
          <w:szCs w:val="24"/>
        </w:rPr>
      </w:pPr>
    </w:p>
    <w:p w:rsidR="00AF77DF" w:rsidRPr="006322A6" w:rsidRDefault="00AF77DF" w:rsidP="006322A6">
      <w:pPr>
        <w:tabs>
          <w:tab w:val="left" w:pos="1134"/>
        </w:tabs>
        <w:spacing w:after="0" w:line="240" w:lineRule="auto"/>
        <w:ind w:firstLine="709"/>
        <w:rPr>
          <w:rFonts w:ascii="Times New Roman" w:hAnsi="Times New Roman" w:cs="Times New Roman"/>
          <w:b/>
          <w:sz w:val="24"/>
          <w:szCs w:val="24"/>
        </w:rPr>
      </w:pPr>
      <w:r w:rsidRPr="006322A6">
        <w:rPr>
          <w:rFonts w:ascii="Times New Roman" w:hAnsi="Times New Roman" w:cs="Times New Roman"/>
          <w:b/>
          <w:sz w:val="24"/>
          <w:szCs w:val="24"/>
        </w:rPr>
        <w:t>III.</w:t>
      </w:r>
      <w:r w:rsidRPr="006322A6">
        <w:rPr>
          <w:rFonts w:ascii="Times New Roman" w:hAnsi="Times New Roman" w:cs="Times New Roman"/>
          <w:b/>
          <w:sz w:val="24"/>
          <w:szCs w:val="24"/>
        </w:rPr>
        <w:tab/>
        <w:t>Форма заявки и требования к ее оформлению</w:t>
      </w:r>
    </w:p>
    <w:p w:rsidR="00FB5075" w:rsidRPr="006322A6" w:rsidRDefault="006322A6" w:rsidP="006322A6">
      <w:pPr>
        <w:spacing w:after="0" w:line="240" w:lineRule="auto"/>
        <w:jc w:val="center"/>
        <w:rPr>
          <w:rFonts w:ascii="Times New Roman" w:hAnsi="Times New Roman" w:cs="Times New Roman"/>
          <w:b/>
          <w:szCs w:val="24"/>
        </w:rPr>
      </w:pPr>
      <w:r>
        <w:rPr>
          <w:rFonts w:ascii="Times New Roman" w:hAnsi="Times New Roman" w:cs="Times New Roman"/>
          <w:b/>
          <w:szCs w:val="24"/>
        </w:rPr>
        <w:t>ЗАЯВКА НА УЧАСТИЕ В</w:t>
      </w:r>
      <w:r w:rsidR="00084FCB">
        <w:rPr>
          <w:rFonts w:ascii="Times New Roman" w:hAnsi="Times New Roman" w:cs="Times New Roman"/>
          <w:b/>
          <w:szCs w:val="24"/>
        </w:rPr>
        <w:t xml:space="preserve"> </w:t>
      </w:r>
      <w:r w:rsidR="006A1684">
        <w:rPr>
          <w:rFonts w:ascii="Times New Roman" w:hAnsi="Times New Roman" w:cs="Times New Roman"/>
          <w:b/>
          <w:szCs w:val="24"/>
          <w:lang w:val="en-US"/>
        </w:rPr>
        <w:t>V</w:t>
      </w:r>
      <w:r w:rsidR="00AF77DF" w:rsidRPr="006322A6">
        <w:rPr>
          <w:rFonts w:ascii="Times New Roman" w:hAnsi="Times New Roman" w:cs="Times New Roman"/>
          <w:b/>
          <w:szCs w:val="24"/>
        </w:rPr>
        <w:t xml:space="preserve"> МЕЖДУНАРОДНОЙ НАУЧНО-ПРАКТИЧЕСКОЙ КОНФЕРЕНЦИИ «СТРАТЕГИИ РАЗВИТИЯ СОВРЕМЕННОЙ НАУКИ»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1588"/>
        <w:gridCol w:w="2126"/>
      </w:tblGrid>
      <w:tr w:rsidR="00F4670E" w:rsidRPr="006322A6" w:rsidTr="00CF377F">
        <w:trPr>
          <w:trHeight w:val="135"/>
        </w:trPr>
        <w:tc>
          <w:tcPr>
            <w:tcW w:w="9668" w:type="dxa"/>
            <w:gridSpan w:val="3"/>
          </w:tcPr>
          <w:p w:rsidR="00F4670E" w:rsidRPr="006322A6" w:rsidRDefault="00F4670E" w:rsidP="006322A6">
            <w:pPr>
              <w:numPr>
                <w:ilvl w:val="0"/>
                <w:numId w:val="1"/>
              </w:numPr>
              <w:spacing w:after="0" w:line="240" w:lineRule="auto"/>
              <w:jc w:val="center"/>
              <w:rPr>
                <w:rFonts w:ascii="Times New Roman" w:hAnsi="Times New Roman" w:cs="Times New Roman"/>
                <w:b/>
                <w:sz w:val="24"/>
                <w:szCs w:val="24"/>
              </w:rPr>
            </w:pPr>
            <w:r w:rsidRPr="006322A6">
              <w:rPr>
                <w:rFonts w:ascii="Times New Roman" w:hAnsi="Times New Roman" w:cs="Times New Roman"/>
                <w:b/>
                <w:sz w:val="24"/>
                <w:szCs w:val="24"/>
              </w:rPr>
              <w:t>Данные об авторе публикации и предоставляемого материала в сборник</w:t>
            </w:r>
          </w:p>
        </w:tc>
      </w:tr>
      <w:tr w:rsidR="00F4670E" w:rsidRPr="006322A6" w:rsidTr="00CF377F">
        <w:trPr>
          <w:trHeight w:val="135"/>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Фамилия, имя, отчество автора (соавтора) (полностью)</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Название статьи</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Номер раздела</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Количество страниц </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Место работы (учебы) (полностью)</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Должность </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Ученая степень, ученое звание</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lastRenderedPageBreak/>
              <w:t>Почтовый адрес (с индексом) для пересылки корреспонденции</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Телефон домашний</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Телефон мобильный (пример: 79192345678)</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E-</w:t>
            </w:r>
            <w:proofErr w:type="spellStart"/>
            <w:r w:rsidRPr="006322A6">
              <w:rPr>
                <w:rFonts w:ascii="Times New Roman" w:hAnsi="Times New Roman" w:cs="Times New Roman"/>
                <w:sz w:val="24"/>
                <w:szCs w:val="24"/>
              </w:rPr>
              <w:t>mail</w:t>
            </w:r>
            <w:proofErr w:type="spellEnd"/>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b/>
                <w:sz w:val="24"/>
                <w:szCs w:val="24"/>
              </w:rPr>
            </w:pPr>
            <w:r w:rsidRPr="006322A6">
              <w:rPr>
                <w:rFonts w:ascii="Times New Roman" w:hAnsi="Times New Roman" w:cs="Times New Roman"/>
                <w:b/>
                <w:sz w:val="24"/>
                <w:szCs w:val="24"/>
              </w:rPr>
              <w:t xml:space="preserve">Процент оригинальности текста </w:t>
            </w:r>
            <w:r w:rsidRPr="006322A6">
              <w:rPr>
                <w:rFonts w:ascii="Times New Roman" w:hAnsi="Times New Roman" w:cs="Times New Roman"/>
                <w:sz w:val="24"/>
                <w:szCs w:val="24"/>
              </w:rPr>
              <w:t>(пороговые значения уникальности текста: 50 % для школьников, студентов, аспирантов и магистрантов, 60 % для научно-педагогических работников) (%)</w:t>
            </w:r>
          </w:p>
        </w:tc>
        <w:tc>
          <w:tcPr>
            <w:tcW w:w="3714" w:type="dxa"/>
            <w:gridSpan w:val="2"/>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9668" w:type="dxa"/>
            <w:gridSpan w:val="3"/>
          </w:tcPr>
          <w:p w:rsidR="00F4670E" w:rsidRPr="006322A6" w:rsidRDefault="00F4670E" w:rsidP="006322A6">
            <w:pPr>
              <w:numPr>
                <w:ilvl w:val="0"/>
                <w:numId w:val="1"/>
              </w:numPr>
              <w:spacing w:after="0" w:line="240" w:lineRule="auto"/>
              <w:jc w:val="center"/>
              <w:rPr>
                <w:rFonts w:ascii="Times New Roman" w:hAnsi="Times New Roman" w:cs="Times New Roman"/>
                <w:b/>
                <w:sz w:val="24"/>
                <w:szCs w:val="24"/>
              </w:rPr>
            </w:pPr>
            <w:r w:rsidRPr="006322A6">
              <w:rPr>
                <w:rFonts w:ascii="Times New Roman" w:hAnsi="Times New Roman" w:cs="Times New Roman"/>
                <w:b/>
                <w:sz w:val="24"/>
                <w:szCs w:val="24"/>
              </w:rPr>
              <w:t>Данные о заказе дополнительных услуг</w:t>
            </w:r>
          </w:p>
        </w:tc>
      </w:tr>
      <w:tr w:rsidR="00F4670E" w:rsidRPr="006322A6" w:rsidTr="00CF377F">
        <w:trPr>
          <w:trHeight w:val="130"/>
        </w:trPr>
        <w:tc>
          <w:tcPr>
            <w:tcW w:w="5954" w:type="dxa"/>
          </w:tcPr>
          <w:p w:rsidR="00F4670E" w:rsidRPr="006322A6" w:rsidRDefault="00F4670E"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Название услуги</w:t>
            </w:r>
          </w:p>
        </w:tc>
        <w:tc>
          <w:tcPr>
            <w:tcW w:w="1588"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Цена за ед.</w:t>
            </w:r>
          </w:p>
        </w:tc>
        <w:tc>
          <w:tcPr>
            <w:tcW w:w="2126" w:type="dxa"/>
          </w:tcPr>
          <w:p w:rsidR="00F4670E" w:rsidRPr="006322A6" w:rsidRDefault="00CF377F" w:rsidP="00CF37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 нет</w:t>
            </w:r>
          </w:p>
        </w:tc>
      </w:tr>
      <w:tr w:rsidR="00F4670E" w:rsidRPr="006322A6" w:rsidTr="00CF377F">
        <w:trPr>
          <w:trHeight w:val="130"/>
        </w:trPr>
        <w:tc>
          <w:tcPr>
            <w:tcW w:w="5954" w:type="dxa"/>
          </w:tcPr>
          <w:p w:rsidR="006322A6" w:rsidRPr="006322A6" w:rsidRDefault="002A07AA" w:rsidP="006322A6">
            <w:pPr>
              <w:spacing w:after="0"/>
              <w:jc w:val="both"/>
              <w:rPr>
                <w:rFonts w:ascii="Times New Roman" w:hAnsi="Times New Roman" w:cs="Times New Roman"/>
                <w:b/>
                <w:i/>
                <w:sz w:val="24"/>
                <w:vertAlign w:val="superscript"/>
              </w:rPr>
            </w:pPr>
            <w:r>
              <w:rPr>
                <w:rFonts w:ascii="Times New Roman" w:hAnsi="Times New Roman" w:cs="Times New Roman"/>
                <w:sz w:val="24"/>
              </w:rPr>
              <w:t>Печатный вариант сборника</w:t>
            </w:r>
            <w:r w:rsidRPr="006322A6">
              <w:rPr>
                <w:rFonts w:ascii="Times New Roman" w:hAnsi="Times New Roman" w:cs="Times New Roman"/>
                <w:b/>
                <w:i/>
                <w:sz w:val="24"/>
                <w:vertAlign w:val="superscript"/>
              </w:rPr>
              <w:t xml:space="preserve"> </w:t>
            </w:r>
            <w:r w:rsidR="006322A6" w:rsidRPr="006322A6">
              <w:rPr>
                <w:rFonts w:ascii="Times New Roman" w:hAnsi="Times New Roman" w:cs="Times New Roman"/>
                <w:b/>
                <w:i/>
                <w:sz w:val="24"/>
                <w:vertAlign w:val="superscript"/>
              </w:rPr>
              <w:t>1</w:t>
            </w:r>
          </w:p>
          <w:p w:rsidR="00F4670E" w:rsidRPr="006322A6" w:rsidRDefault="006322A6" w:rsidP="006322A6">
            <w:pPr>
              <w:spacing w:after="0" w:line="240" w:lineRule="auto"/>
              <w:jc w:val="both"/>
              <w:rPr>
                <w:rFonts w:ascii="Times New Roman" w:hAnsi="Times New Roman" w:cs="Times New Roman"/>
                <w:b/>
                <w:i/>
                <w:sz w:val="24"/>
                <w:szCs w:val="24"/>
              </w:rPr>
            </w:pPr>
            <w:r w:rsidRPr="006322A6">
              <w:rPr>
                <w:rFonts w:ascii="Times New Roman" w:hAnsi="Times New Roman" w:cs="Times New Roman"/>
                <w:sz w:val="24"/>
              </w:rPr>
              <w:t xml:space="preserve">Если печатная версия сборника не нужна, просьба её не заказывать, а ограничиться электронной версией издания. Давайте беречь природу вместе! Заказывайте </w:t>
            </w:r>
            <w:r w:rsidRPr="006322A6">
              <w:rPr>
                <w:rFonts w:ascii="Times New Roman" w:hAnsi="Times New Roman" w:cs="Times New Roman"/>
                <w:sz w:val="24"/>
                <w:szCs w:val="24"/>
              </w:rPr>
              <w:t>печатную версию книги в случае необходимости. (да, нет)</w:t>
            </w:r>
          </w:p>
        </w:tc>
        <w:tc>
          <w:tcPr>
            <w:tcW w:w="1588" w:type="dxa"/>
          </w:tcPr>
          <w:p w:rsidR="002A07AA" w:rsidRDefault="002A07AA" w:rsidP="006322A6">
            <w:pPr>
              <w:spacing w:after="0" w:line="240" w:lineRule="auto"/>
              <w:jc w:val="center"/>
              <w:rPr>
                <w:rFonts w:ascii="Times New Roman" w:hAnsi="Times New Roman" w:cs="Times New Roman"/>
                <w:sz w:val="24"/>
              </w:rPr>
            </w:pPr>
            <w:r w:rsidRPr="006322A6">
              <w:rPr>
                <w:rFonts w:ascii="Times New Roman" w:hAnsi="Times New Roman" w:cs="Times New Roman"/>
                <w:b/>
                <w:i/>
                <w:sz w:val="24"/>
              </w:rPr>
              <w:t>Указать обязательно!</w:t>
            </w:r>
            <w:r w:rsidRPr="006322A6">
              <w:rPr>
                <w:rFonts w:ascii="Times New Roman" w:hAnsi="Times New Roman" w:cs="Times New Roman"/>
                <w:sz w:val="24"/>
              </w:rPr>
              <w:t xml:space="preserve"> </w:t>
            </w:r>
          </w:p>
          <w:p w:rsidR="00F4670E" w:rsidRPr="006322A6" w:rsidRDefault="002A07AA"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rPr>
              <w:t>(да, нет)</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Количество дополнительных экземпляров сборника </w:t>
            </w:r>
          </w:p>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(1 доп. экз. 400 руб.)</w:t>
            </w:r>
          </w:p>
        </w:tc>
        <w:tc>
          <w:tcPr>
            <w:tcW w:w="1588" w:type="dxa"/>
          </w:tcPr>
          <w:p w:rsidR="00F4670E" w:rsidRPr="006322A6" w:rsidRDefault="00F4670E"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400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577"/>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Включить материал для участия в конкурсе научных статей «Научные достижения» (да, нет) </w:t>
            </w:r>
          </w:p>
        </w:tc>
        <w:tc>
          <w:tcPr>
            <w:tcW w:w="1588" w:type="dxa"/>
          </w:tcPr>
          <w:p w:rsidR="00F4670E" w:rsidRPr="006322A6" w:rsidRDefault="00F4670E"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1200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70"/>
        </w:trPr>
        <w:tc>
          <w:tcPr>
            <w:tcW w:w="5954" w:type="dxa"/>
          </w:tcPr>
          <w:p w:rsidR="00F4670E" w:rsidRPr="006322A6" w:rsidRDefault="00F4670E" w:rsidP="006322A6">
            <w:pPr>
              <w:spacing w:after="0" w:line="240" w:lineRule="auto"/>
              <w:rPr>
                <w:rFonts w:ascii="Times New Roman" w:hAnsi="Times New Roman" w:cs="Times New Roman"/>
                <w:sz w:val="24"/>
                <w:szCs w:val="24"/>
              </w:rPr>
            </w:pPr>
            <w:r w:rsidRPr="006322A6">
              <w:rPr>
                <w:rFonts w:ascii="Times New Roman" w:hAnsi="Times New Roman" w:cs="Times New Roman"/>
                <w:sz w:val="24"/>
                <w:szCs w:val="24"/>
              </w:rPr>
              <w:t>Диплом участия в конкурсе соавтору</w:t>
            </w:r>
            <w:r w:rsidR="00AC2324" w:rsidRPr="006322A6">
              <w:rPr>
                <w:rFonts w:ascii="Times New Roman" w:hAnsi="Times New Roman" w:cs="Times New Roman"/>
                <w:sz w:val="24"/>
                <w:szCs w:val="24"/>
              </w:rPr>
              <w:t xml:space="preserve"> (да, нет)</w:t>
            </w:r>
          </w:p>
        </w:tc>
        <w:tc>
          <w:tcPr>
            <w:tcW w:w="1588" w:type="dxa"/>
          </w:tcPr>
          <w:p w:rsidR="00F4670E" w:rsidRPr="006322A6" w:rsidRDefault="00F4670E" w:rsidP="006A1684">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26</w:t>
            </w:r>
            <w:r w:rsidR="006A1684">
              <w:rPr>
                <w:rFonts w:ascii="Times New Roman" w:hAnsi="Times New Roman" w:cs="Times New Roman"/>
                <w:sz w:val="24"/>
                <w:szCs w:val="24"/>
                <w:lang w:val="en-US"/>
              </w:rPr>
              <w:t>5</w:t>
            </w:r>
            <w:r w:rsidRPr="006322A6">
              <w:rPr>
                <w:rFonts w:ascii="Times New Roman" w:hAnsi="Times New Roman" w:cs="Times New Roman"/>
                <w:sz w:val="24"/>
                <w:szCs w:val="24"/>
              </w:rPr>
              <w:t xml:space="preserve">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rPr>
                <w:rFonts w:ascii="Times New Roman" w:hAnsi="Times New Roman" w:cs="Times New Roman"/>
                <w:sz w:val="24"/>
                <w:szCs w:val="24"/>
              </w:rPr>
            </w:pPr>
            <w:r w:rsidRPr="006322A6">
              <w:rPr>
                <w:rFonts w:ascii="Times New Roman" w:hAnsi="Times New Roman" w:cs="Times New Roman"/>
                <w:sz w:val="24"/>
                <w:szCs w:val="24"/>
              </w:rPr>
              <w:t>Медаль участника конкурса</w:t>
            </w:r>
            <w:r w:rsidRPr="006322A6">
              <w:rPr>
                <w:rFonts w:ascii="Times New Roman" w:hAnsi="Times New Roman" w:cs="Times New Roman"/>
                <w:sz w:val="24"/>
                <w:szCs w:val="24"/>
                <w:vertAlign w:val="superscript"/>
              </w:rPr>
              <w:t>2</w:t>
            </w:r>
            <w:r w:rsidRPr="006322A6">
              <w:rPr>
                <w:rFonts w:ascii="Times New Roman" w:hAnsi="Times New Roman" w:cs="Times New Roman"/>
                <w:sz w:val="24"/>
                <w:szCs w:val="24"/>
              </w:rPr>
              <w:t xml:space="preserve"> (да, нет) </w:t>
            </w:r>
          </w:p>
        </w:tc>
        <w:tc>
          <w:tcPr>
            <w:tcW w:w="1588" w:type="dxa"/>
          </w:tcPr>
          <w:p w:rsidR="00F4670E" w:rsidRPr="006322A6" w:rsidRDefault="00F4670E"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1500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Справка, подтверждающая факт публикации </w:t>
            </w:r>
            <w:r w:rsidR="00AC2324" w:rsidRPr="006322A6">
              <w:rPr>
                <w:rFonts w:ascii="Times New Roman" w:hAnsi="Times New Roman" w:cs="Times New Roman"/>
                <w:sz w:val="24"/>
                <w:szCs w:val="24"/>
              </w:rPr>
              <w:t xml:space="preserve">на бумажном носителе </w:t>
            </w:r>
            <w:r w:rsidRPr="006322A6">
              <w:rPr>
                <w:rFonts w:ascii="Times New Roman" w:hAnsi="Times New Roman" w:cs="Times New Roman"/>
                <w:sz w:val="24"/>
                <w:szCs w:val="24"/>
              </w:rPr>
              <w:t xml:space="preserve">(да, нет) </w:t>
            </w:r>
          </w:p>
        </w:tc>
        <w:tc>
          <w:tcPr>
            <w:tcW w:w="1588" w:type="dxa"/>
          </w:tcPr>
          <w:p w:rsidR="00F4670E" w:rsidRPr="006322A6" w:rsidRDefault="00F4670E"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165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Справка, подтверждающая факт публикации в конференции на бумажном носителе и дублированием в электронном виде на электронную почту участника (да, нет)</w:t>
            </w:r>
          </w:p>
        </w:tc>
        <w:tc>
          <w:tcPr>
            <w:tcW w:w="1588" w:type="dxa"/>
          </w:tcPr>
          <w:p w:rsidR="00F4670E" w:rsidRPr="006322A6" w:rsidRDefault="00F4670E"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175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Диплом, подтверждающий публикацию (да, нет) </w:t>
            </w:r>
          </w:p>
        </w:tc>
        <w:tc>
          <w:tcPr>
            <w:tcW w:w="1588" w:type="dxa"/>
          </w:tcPr>
          <w:p w:rsidR="00F4670E" w:rsidRPr="006322A6" w:rsidRDefault="00F4670E" w:rsidP="006A1684">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26</w:t>
            </w:r>
            <w:r w:rsidR="006A1684">
              <w:rPr>
                <w:rFonts w:ascii="Times New Roman" w:hAnsi="Times New Roman" w:cs="Times New Roman"/>
                <w:sz w:val="24"/>
                <w:szCs w:val="24"/>
                <w:lang w:val="en-US"/>
              </w:rPr>
              <w:t>5</w:t>
            </w:r>
            <w:r w:rsidRPr="006322A6">
              <w:rPr>
                <w:rFonts w:ascii="Times New Roman" w:hAnsi="Times New Roman" w:cs="Times New Roman"/>
                <w:sz w:val="24"/>
                <w:szCs w:val="24"/>
              </w:rPr>
              <w:t xml:space="preserve">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Программа конференции</w:t>
            </w:r>
            <w:r w:rsidRPr="006322A6">
              <w:rPr>
                <w:rFonts w:ascii="Times New Roman" w:hAnsi="Times New Roman" w:cs="Times New Roman"/>
                <w:sz w:val="24"/>
                <w:szCs w:val="24"/>
                <w:vertAlign w:val="superscript"/>
              </w:rPr>
              <w:t>3</w:t>
            </w:r>
            <w:r w:rsidRPr="006322A6">
              <w:rPr>
                <w:rFonts w:ascii="Times New Roman" w:hAnsi="Times New Roman" w:cs="Times New Roman"/>
                <w:sz w:val="24"/>
                <w:szCs w:val="24"/>
              </w:rPr>
              <w:t xml:space="preserve"> (да, нет) </w:t>
            </w:r>
            <w:r w:rsidRPr="006322A6">
              <w:rPr>
                <w:rFonts w:ascii="Times New Roman" w:hAnsi="Times New Roman" w:cs="Times New Roman"/>
                <w:b/>
                <w:i/>
                <w:color w:val="FF0000"/>
                <w:sz w:val="24"/>
                <w:szCs w:val="24"/>
              </w:rPr>
              <w:t>рекомендуется!</w:t>
            </w:r>
          </w:p>
        </w:tc>
        <w:tc>
          <w:tcPr>
            <w:tcW w:w="1588" w:type="dxa"/>
          </w:tcPr>
          <w:p w:rsidR="00F4670E" w:rsidRPr="006322A6" w:rsidRDefault="00F4670E"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100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Написание к статье аннотации и ключевых слов (да, нет) </w:t>
            </w:r>
          </w:p>
        </w:tc>
        <w:tc>
          <w:tcPr>
            <w:tcW w:w="1588" w:type="dxa"/>
          </w:tcPr>
          <w:p w:rsidR="00F4670E" w:rsidRPr="006322A6" w:rsidRDefault="00F4670E"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150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Проинформировать через смс</w:t>
            </w:r>
            <w:r w:rsidRPr="006322A6">
              <w:rPr>
                <w:rFonts w:ascii="Times New Roman" w:hAnsi="Times New Roman" w:cs="Times New Roman"/>
                <w:sz w:val="24"/>
                <w:szCs w:val="24"/>
                <w:vertAlign w:val="superscript"/>
              </w:rPr>
              <w:t>4</w:t>
            </w:r>
            <w:r w:rsidRPr="006322A6">
              <w:rPr>
                <w:rFonts w:ascii="Times New Roman" w:hAnsi="Times New Roman" w:cs="Times New Roman"/>
                <w:sz w:val="24"/>
                <w:szCs w:val="24"/>
              </w:rPr>
              <w:t xml:space="preserve"> об отправке корреспонденции (да, нет) </w:t>
            </w:r>
            <w:r w:rsidRPr="006322A6">
              <w:rPr>
                <w:rFonts w:ascii="Times New Roman" w:hAnsi="Times New Roman" w:cs="Times New Roman"/>
                <w:b/>
                <w:i/>
                <w:color w:val="FF0000"/>
                <w:sz w:val="24"/>
                <w:szCs w:val="24"/>
              </w:rPr>
              <w:t>рекомендуется!</w:t>
            </w:r>
          </w:p>
        </w:tc>
        <w:tc>
          <w:tcPr>
            <w:tcW w:w="1588" w:type="dxa"/>
          </w:tcPr>
          <w:p w:rsidR="00F4670E" w:rsidRPr="006322A6" w:rsidRDefault="00F4670E" w:rsidP="006A1684">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6</w:t>
            </w:r>
            <w:r w:rsidR="006A1684">
              <w:rPr>
                <w:rFonts w:ascii="Times New Roman" w:hAnsi="Times New Roman" w:cs="Times New Roman"/>
                <w:sz w:val="24"/>
                <w:szCs w:val="24"/>
                <w:lang w:val="en-US"/>
              </w:rPr>
              <w:t>5</w:t>
            </w:r>
            <w:r w:rsidRPr="006322A6">
              <w:rPr>
                <w:rFonts w:ascii="Times New Roman" w:hAnsi="Times New Roman" w:cs="Times New Roman"/>
                <w:sz w:val="24"/>
                <w:szCs w:val="24"/>
              </w:rPr>
              <w:t xml:space="preserve">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rPr>
                <w:rFonts w:ascii="Times New Roman" w:hAnsi="Times New Roman" w:cs="Times New Roman"/>
                <w:sz w:val="24"/>
                <w:szCs w:val="24"/>
              </w:rPr>
            </w:pPr>
            <w:r w:rsidRPr="006322A6">
              <w:rPr>
                <w:rFonts w:ascii="Times New Roman" w:hAnsi="Times New Roman" w:cs="Times New Roman"/>
                <w:sz w:val="24"/>
                <w:szCs w:val="24"/>
              </w:rPr>
              <w:t>Электронная версия сборника</w:t>
            </w:r>
            <w:r w:rsidRPr="006322A6">
              <w:rPr>
                <w:rFonts w:ascii="Times New Roman" w:hAnsi="Times New Roman" w:cs="Times New Roman"/>
                <w:sz w:val="24"/>
                <w:szCs w:val="24"/>
                <w:vertAlign w:val="superscript"/>
              </w:rPr>
              <w:t>5</w:t>
            </w:r>
            <w:r w:rsidRPr="006322A6">
              <w:rPr>
                <w:rFonts w:ascii="Times New Roman" w:hAnsi="Times New Roman" w:cs="Times New Roman"/>
                <w:sz w:val="24"/>
                <w:szCs w:val="24"/>
              </w:rPr>
              <w:t xml:space="preserve"> (да, нет) </w:t>
            </w:r>
            <w:r w:rsidRPr="006322A6">
              <w:rPr>
                <w:rFonts w:ascii="Times New Roman" w:hAnsi="Times New Roman" w:cs="Times New Roman"/>
                <w:b/>
                <w:i/>
                <w:color w:val="FF0000"/>
                <w:sz w:val="24"/>
                <w:szCs w:val="24"/>
              </w:rPr>
              <w:t>рекомендуется!</w:t>
            </w:r>
          </w:p>
        </w:tc>
        <w:tc>
          <w:tcPr>
            <w:tcW w:w="1588" w:type="dxa"/>
          </w:tcPr>
          <w:p w:rsidR="00F4670E" w:rsidRPr="006322A6" w:rsidRDefault="00F4670E" w:rsidP="006A1684">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1</w:t>
            </w:r>
            <w:r w:rsidR="006A1684">
              <w:rPr>
                <w:rFonts w:ascii="Times New Roman" w:hAnsi="Times New Roman" w:cs="Times New Roman"/>
                <w:sz w:val="24"/>
                <w:szCs w:val="24"/>
                <w:lang w:val="en-US"/>
              </w:rPr>
              <w:t>4</w:t>
            </w:r>
            <w:r w:rsidRPr="006322A6">
              <w:rPr>
                <w:rFonts w:ascii="Times New Roman" w:hAnsi="Times New Roman" w:cs="Times New Roman"/>
                <w:sz w:val="24"/>
                <w:szCs w:val="24"/>
              </w:rPr>
              <w:t>0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rPr>
                <w:rFonts w:ascii="Times New Roman" w:hAnsi="Times New Roman" w:cs="Times New Roman"/>
                <w:sz w:val="24"/>
                <w:szCs w:val="24"/>
              </w:rPr>
            </w:pPr>
            <w:r w:rsidRPr="006322A6">
              <w:rPr>
                <w:rFonts w:ascii="Times New Roman" w:hAnsi="Times New Roman" w:cs="Times New Roman"/>
                <w:sz w:val="24"/>
                <w:szCs w:val="24"/>
              </w:rPr>
              <w:t xml:space="preserve">Диск с записью </w:t>
            </w:r>
            <w:proofErr w:type="spellStart"/>
            <w:r w:rsidRPr="006322A6">
              <w:rPr>
                <w:rFonts w:ascii="Times New Roman" w:hAnsi="Times New Roman" w:cs="Times New Roman"/>
                <w:sz w:val="24"/>
                <w:szCs w:val="24"/>
              </w:rPr>
              <w:t>pdf</w:t>
            </w:r>
            <w:proofErr w:type="spellEnd"/>
            <w:r w:rsidRPr="006322A6">
              <w:rPr>
                <w:rFonts w:ascii="Times New Roman" w:hAnsi="Times New Roman" w:cs="Times New Roman"/>
                <w:sz w:val="24"/>
                <w:szCs w:val="24"/>
              </w:rPr>
              <w:t xml:space="preserve"> формата электронной версии сборника и программы конференции (да, нет)</w:t>
            </w:r>
          </w:p>
        </w:tc>
        <w:tc>
          <w:tcPr>
            <w:tcW w:w="1588" w:type="dxa"/>
          </w:tcPr>
          <w:p w:rsidR="00F4670E" w:rsidRPr="006322A6" w:rsidRDefault="00F4670E" w:rsidP="006A1684">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1</w:t>
            </w:r>
            <w:r w:rsidR="006A1684">
              <w:rPr>
                <w:rFonts w:ascii="Times New Roman" w:hAnsi="Times New Roman" w:cs="Times New Roman"/>
                <w:sz w:val="24"/>
                <w:szCs w:val="24"/>
                <w:lang w:val="en-US"/>
              </w:rPr>
              <w:t>2</w:t>
            </w:r>
            <w:r w:rsidRPr="006322A6">
              <w:rPr>
                <w:rFonts w:ascii="Times New Roman" w:hAnsi="Times New Roman" w:cs="Times New Roman"/>
                <w:sz w:val="24"/>
                <w:szCs w:val="24"/>
              </w:rPr>
              <w:t>0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5954" w:type="dxa"/>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Договор на оказание услуг (да, нет) </w:t>
            </w:r>
          </w:p>
        </w:tc>
        <w:tc>
          <w:tcPr>
            <w:tcW w:w="1588" w:type="dxa"/>
          </w:tcPr>
          <w:p w:rsidR="00F4670E" w:rsidRPr="006322A6" w:rsidRDefault="00F4670E" w:rsidP="006322A6">
            <w:pPr>
              <w:spacing w:after="0" w:line="240" w:lineRule="auto"/>
              <w:jc w:val="center"/>
              <w:rPr>
                <w:rFonts w:ascii="Times New Roman" w:hAnsi="Times New Roman" w:cs="Times New Roman"/>
                <w:sz w:val="24"/>
                <w:szCs w:val="24"/>
              </w:rPr>
            </w:pPr>
            <w:r w:rsidRPr="006322A6">
              <w:rPr>
                <w:rFonts w:ascii="Times New Roman" w:hAnsi="Times New Roman" w:cs="Times New Roman"/>
                <w:sz w:val="24"/>
                <w:szCs w:val="24"/>
              </w:rPr>
              <w:t>100 руб.</w:t>
            </w:r>
          </w:p>
        </w:tc>
        <w:tc>
          <w:tcPr>
            <w:tcW w:w="2126" w:type="dxa"/>
          </w:tcPr>
          <w:p w:rsidR="00F4670E" w:rsidRPr="006322A6" w:rsidRDefault="00F4670E" w:rsidP="006322A6">
            <w:pPr>
              <w:spacing w:after="0" w:line="240" w:lineRule="auto"/>
              <w:jc w:val="both"/>
              <w:rPr>
                <w:rFonts w:ascii="Times New Roman" w:hAnsi="Times New Roman" w:cs="Times New Roman"/>
                <w:sz w:val="24"/>
                <w:szCs w:val="24"/>
              </w:rPr>
            </w:pPr>
          </w:p>
        </w:tc>
      </w:tr>
      <w:tr w:rsidR="00F4670E" w:rsidRPr="006322A6" w:rsidTr="00CF377F">
        <w:trPr>
          <w:trHeight w:val="130"/>
        </w:trPr>
        <w:tc>
          <w:tcPr>
            <w:tcW w:w="9668" w:type="dxa"/>
            <w:gridSpan w:val="3"/>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Сформированный заказ прошу отправить </w:t>
            </w:r>
            <w:r w:rsidRPr="006322A6">
              <w:rPr>
                <w:rFonts w:ascii="Times New Roman" w:hAnsi="Times New Roman" w:cs="Times New Roman"/>
                <w:spacing w:val="-2"/>
                <w:sz w:val="24"/>
                <w:szCs w:val="24"/>
              </w:rPr>
              <w:t xml:space="preserve">ФГУП «Почта России» </w:t>
            </w:r>
            <w:r w:rsidRPr="006322A6">
              <w:rPr>
                <w:rFonts w:ascii="Times New Roman" w:hAnsi="Times New Roman" w:cs="Times New Roman"/>
                <w:sz w:val="24"/>
                <w:szCs w:val="24"/>
              </w:rPr>
              <w:t xml:space="preserve">заказным отправлением на адрес, указанный мною в п.1 строки 8, данной заявки </w:t>
            </w:r>
          </w:p>
        </w:tc>
      </w:tr>
      <w:tr w:rsidR="00F4670E" w:rsidRPr="006322A6" w:rsidTr="00CF377F">
        <w:trPr>
          <w:trHeight w:val="130"/>
        </w:trPr>
        <w:tc>
          <w:tcPr>
            <w:tcW w:w="9668" w:type="dxa"/>
            <w:gridSpan w:val="3"/>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Подавая заявку для участия публикации автоматически подразумевается, что заявитель ознакомлен с: </w:t>
            </w:r>
          </w:p>
          <w:p w:rsidR="00F4670E" w:rsidRPr="006322A6" w:rsidRDefault="00F4670E" w:rsidP="006322A6">
            <w:pPr>
              <w:spacing w:after="0" w:line="240" w:lineRule="auto"/>
              <w:ind w:left="34"/>
              <w:jc w:val="both"/>
              <w:rPr>
                <w:rFonts w:ascii="Times New Roman" w:hAnsi="Times New Roman" w:cs="Times New Roman"/>
                <w:sz w:val="24"/>
                <w:szCs w:val="24"/>
              </w:rPr>
            </w:pPr>
            <w:r w:rsidRPr="006322A6">
              <w:rPr>
                <w:rFonts w:ascii="Times New Roman" w:hAnsi="Times New Roman" w:cs="Times New Roman"/>
                <w:sz w:val="24"/>
                <w:szCs w:val="24"/>
              </w:rPr>
              <w:t xml:space="preserve">1. Публичным договором-офертой о предоставлении услуг (публичная оферта) доступном на сайте </w:t>
            </w:r>
            <w:hyperlink r:id="rId8" w:history="1">
              <w:r w:rsidRPr="006322A6">
                <w:rPr>
                  <w:rStyle w:val="a3"/>
                  <w:rFonts w:ascii="Times New Roman" w:hAnsi="Times New Roman" w:cs="Times New Roman"/>
                  <w:sz w:val="24"/>
                  <w:szCs w:val="24"/>
                  <w:lang w:val="en-US"/>
                </w:rPr>
                <w:t>www</w:t>
              </w:r>
              <w:r w:rsidRPr="006322A6">
                <w:rPr>
                  <w:rStyle w:val="a3"/>
                  <w:rFonts w:ascii="Times New Roman" w:hAnsi="Times New Roman" w:cs="Times New Roman"/>
                  <w:sz w:val="24"/>
                  <w:szCs w:val="24"/>
                </w:rPr>
                <w:t>.tagcnm.ru</w:t>
              </w:r>
            </w:hyperlink>
            <w:r w:rsidRPr="006322A6">
              <w:rPr>
                <w:rFonts w:ascii="Times New Roman" w:hAnsi="Times New Roman" w:cs="Times New Roman"/>
                <w:color w:val="0000FF"/>
                <w:sz w:val="24"/>
                <w:szCs w:val="24"/>
                <w:u w:val="single"/>
              </w:rPr>
              <w:t xml:space="preserve"> </w:t>
            </w:r>
            <w:r w:rsidRPr="006322A6">
              <w:rPr>
                <w:rFonts w:ascii="Times New Roman" w:hAnsi="Times New Roman" w:cs="Times New Roman"/>
                <w:sz w:val="24"/>
                <w:szCs w:val="24"/>
              </w:rPr>
              <w:t>в разделе «Документы».</w:t>
            </w:r>
          </w:p>
          <w:p w:rsidR="00F4670E" w:rsidRPr="006322A6" w:rsidRDefault="00F4670E" w:rsidP="006322A6">
            <w:pPr>
              <w:tabs>
                <w:tab w:val="left" w:pos="743"/>
              </w:tabs>
              <w:spacing w:after="0" w:line="240" w:lineRule="auto"/>
              <w:ind w:left="34"/>
              <w:jc w:val="both"/>
              <w:rPr>
                <w:rFonts w:ascii="Times New Roman" w:hAnsi="Times New Roman" w:cs="Times New Roman"/>
                <w:sz w:val="24"/>
                <w:szCs w:val="24"/>
              </w:rPr>
            </w:pPr>
            <w:r w:rsidRPr="006322A6">
              <w:rPr>
                <w:rFonts w:ascii="Times New Roman" w:hAnsi="Times New Roman" w:cs="Times New Roman"/>
                <w:sz w:val="24"/>
                <w:szCs w:val="24"/>
              </w:rPr>
              <w:t>2. Информационным письмом.</w:t>
            </w:r>
          </w:p>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3. С тарифами публикации, сроками рассылки корреспонденции.</w:t>
            </w:r>
          </w:p>
        </w:tc>
      </w:tr>
      <w:tr w:rsidR="00F4670E" w:rsidRPr="006322A6" w:rsidTr="00CF377F">
        <w:trPr>
          <w:trHeight w:val="130"/>
        </w:trPr>
        <w:tc>
          <w:tcPr>
            <w:tcW w:w="9668" w:type="dxa"/>
            <w:gridSpan w:val="3"/>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Подавая данную заявку, я даю согласие на обработку моих персональных данных, указанных мною на этой странице</w:t>
            </w:r>
          </w:p>
        </w:tc>
      </w:tr>
      <w:tr w:rsidR="006A1684" w:rsidRPr="006322A6" w:rsidTr="00CF377F">
        <w:trPr>
          <w:trHeight w:val="130"/>
        </w:trPr>
        <w:tc>
          <w:tcPr>
            <w:tcW w:w="9668" w:type="dxa"/>
            <w:gridSpan w:val="3"/>
          </w:tcPr>
          <w:p w:rsidR="006A1684" w:rsidRPr="006322A6" w:rsidRDefault="006A1684" w:rsidP="006322A6">
            <w:pPr>
              <w:spacing w:after="0" w:line="240" w:lineRule="auto"/>
              <w:jc w:val="both"/>
              <w:rPr>
                <w:rFonts w:ascii="Times New Roman" w:hAnsi="Times New Roman" w:cs="Times New Roman"/>
                <w:sz w:val="24"/>
                <w:szCs w:val="24"/>
              </w:rPr>
            </w:pPr>
            <w:r w:rsidRPr="006A1684">
              <w:rPr>
                <w:rFonts w:ascii="Times New Roman" w:hAnsi="Times New Roman" w:cs="Times New Roman"/>
                <w:sz w:val="24"/>
                <w:szCs w:val="24"/>
              </w:rPr>
              <w:t>Мною проведена предварительная калькуляция расходов по оплате за участие в конкурсе, обязуюсь произвести оплату за участие в конкурсе, согласно высланному уведомлению, в течение 3-х дней.</w:t>
            </w:r>
          </w:p>
        </w:tc>
      </w:tr>
    </w:tbl>
    <w:p w:rsidR="00F4670E" w:rsidRPr="006322A6" w:rsidRDefault="00F4670E" w:rsidP="00CF377F">
      <w:pPr>
        <w:spacing w:after="0" w:line="240" w:lineRule="auto"/>
        <w:ind w:right="-1" w:firstLine="709"/>
        <w:jc w:val="both"/>
        <w:rPr>
          <w:rFonts w:ascii="Times New Roman" w:hAnsi="Times New Roman" w:cs="Times New Roman"/>
          <w:b/>
          <w:i/>
          <w:sz w:val="24"/>
          <w:szCs w:val="24"/>
          <w:vertAlign w:val="superscript"/>
        </w:rPr>
      </w:pPr>
      <w:r w:rsidRPr="006322A6">
        <w:rPr>
          <w:rFonts w:ascii="Times New Roman" w:hAnsi="Times New Roman" w:cs="Times New Roman"/>
          <w:b/>
          <w:i/>
          <w:sz w:val="24"/>
          <w:szCs w:val="24"/>
          <w:vertAlign w:val="superscript"/>
        </w:rPr>
        <w:t>1</w:t>
      </w:r>
      <w:r w:rsidRPr="006322A6">
        <w:rPr>
          <w:rFonts w:ascii="Times New Roman" w:hAnsi="Times New Roman" w:cs="Times New Roman"/>
          <w:b/>
          <w:i/>
          <w:sz w:val="24"/>
          <w:szCs w:val="24"/>
        </w:rPr>
        <w:t xml:space="preserve">Если участник </w:t>
      </w:r>
      <w:r w:rsidRPr="00AB725D">
        <w:rPr>
          <w:rFonts w:ascii="Times New Roman" w:hAnsi="Times New Roman" w:cs="Times New Roman"/>
          <w:b/>
          <w:i/>
          <w:sz w:val="24"/>
          <w:szCs w:val="24"/>
          <w:u w:val="single"/>
        </w:rPr>
        <w:t>не заказывает</w:t>
      </w:r>
      <w:r w:rsidRPr="006322A6">
        <w:rPr>
          <w:rFonts w:ascii="Times New Roman" w:hAnsi="Times New Roman" w:cs="Times New Roman"/>
          <w:b/>
          <w:i/>
          <w:sz w:val="24"/>
          <w:szCs w:val="24"/>
        </w:rPr>
        <w:t xml:space="preserve"> печатную версию </w:t>
      </w:r>
      <w:r w:rsidR="00AC2324" w:rsidRPr="006322A6">
        <w:rPr>
          <w:rFonts w:ascii="Times New Roman" w:hAnsi="Times New Roman" w:cs="Times New Roman"/>
          <w:b/>
          <w:i/>
          <w:sz w:val="24"/>
          <w:szCs w:val="24"/>
        </w:rPr>
        <w:t>издания, то обязательно необхо</w:t>
      </w:r>
      <w:r w:rsidRPr="006322A6">
        <w:rPr>
          <w:rFonts w:ascii="Times New Roman" w:hAnsi="Times New Roman" w:cs="Times New Roman"/>
          <w:b/>
          <w:i/>
          <w:sz w:val="24"/>
          <w:szCs w:val="24"/>
        </w:rPr>
        <w:t>димо заказать электронную версию издания.</w:t>
      </w:r>
    </w:p>
    <w:p w:rsidR="00CF377F" w:rsidRDefault="00CF377F" w:rsidP="006322A6">
      <w:pPr>
        <w:spacing w:after="0" w:line="240" w:lineRule="auto"/>
        <w:ind w:firstLine="709"/>
        <w:jc w:val="both"/>
        <w:rPr>
          <w:rFonts w:ascii="Times New Roman" w:hAnsi="Times New Roman" w:cs="Times New Roman"/>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262"/>
      </w:tblGrid>
      <w:tr w:rsidR="00CF377F" w:rsidTr="00CF377F">
        <w:tc>
          <w:tcPr>
            <w:tcW w:w="7366" w:type="dxa"/>
          </w:tcPr>
          <w:p w:rsidR="00CF377F" w:rsidRPr="006322A6" w:rsidRDefault="00CF377F" w:rsidP="00CF377F">
            <w:pPr>
              <w:ind w:firstLine="709"/>
              <w:jc w:val="both"/>
              <w:rPr>
                <w:rFonts w:ascii="Times New Roman" w:hAnsi="Times New Roman" w:cs="Times New Roman"/>
                <w:sz w:val="24"/>
                <w:szCs w:val="24"/>
              </w:rPr>
            </w:pPr>
            <w:r w:rsidRPr="006322A6">
              <w:rPr>
                <w:rFonts w:ascii="Times New Roman" w:hAnsi="Times New Roman" w:cs="Times New Roman"/>
                <w:sz w:val="24"/>
                <w:szCs w:val="24"/>
                <w:vertAlign w:val="superscript"/>
              </w:rPr>
              <w:t xml:space="preserve">2 </w:t>
            </w:r>
            <w:r w:rsidRPr="006322A6">
              <w:rPr>
                <w:rFonts w:ascii="Times New Roman" w:hAnsi="Times New Roman" w:cs="Times New Roman"/>
                <w:sz w:val="24"/>
                <w:szCs w:val="24"/>
              </w:rPr>
              <w:t xml:space="preserve">Медаль выполнена из сплавов металла, покрытие под античное золото или серебро, толщина медали 3мм диаметр 70 мм. В обечайке медали есть отверстие для крепления. Медаль упакована во </w:t>
            </w:r>
            <w:proofErr w:type="spellStart"/>
            <w:r w:rsidRPr="006322A6">
              <w:rPr>
                <w:rFonts w:ascii="Times New Roman" w:hAnsi="Times New Roman" w:cs="Times New Roman"/>
                <w:sz w:val="24"/>
                <w:szCs w:val="24"/>
              </w:rPr>
              <w:t>флокированную</w:t>
            </w:r>
            <w:proofErr w:type="spellEnd"/>
            <w:r w:rsidRPr="006322A6">
              <w:rPr>
                <w:rFonts w:ascii="Times New Roman" w:hAnsi="Times New Roman" w:cs="Times New Roman"/>
                <w:sz w:val="24"/>
                <w:szCs w:val="24"/>
              </w:rPr>
              <w:t xml:space="preserve"> коробочку, красную или синюю, внутри которой </w:t>
            </w:r>
            <w:proofErr w:type="spellStart"/>
            <w:r w:rsidRPr="006322A6">
              <w:rPr>
                <w:rFonts w:ascii="Times New Roman" w:hAnsi="Times New Roman" w:cs="Times New Roman"/>
                <w:sz w:val="24"/>
                <w:szCs w:val="24"/>
              </w:rPr>
              <w:t>флокированный</w:t>
            </w:r>
            <w:proofErr w:type="spellEnd"/>
            <w:r w:rsidRPr="006322A6">
              <w:rPr>
                <w:rFonts w:ascii="Times New Roman" w:hAnsi="Times New Roman" w:cs="Times New Roman"/>
                <w:sz w:val="24"/>
                <w:szCs w:val="24"/>
              </w:rPr>
              <w:t xml:space="preserve"> ложемент и текстильная обшивка крышки. Поздравительный текст печатается на гладком металлическом (под золото или серебро) вкладыше диаметром 50 мм. К медали выдается удостоверение.</w:t>
            </w:r>
          </w:p>
          <w:p w:rsidR="00CF377F" w:rsidRDefault="00CF377F" w:rsidP="006322A6">
            <w:pPr>
              <w:jc w:val="both"/>
              <w:rPr>
                <w:rFonts w:ascii="Times New Roman" w:hAnsi="Times New Roman" w:cs="Times New Roman"/>
                <w:sz w:val="24"/>
                <w:szCs w:val="24"/>
                <w:vertAlign w:val="superscript"/>
              </w:rPr>
            </w:pPr>
          </w:p>
        </w:tc>
        <w:tc>
          <w:tcPr>
            <w:tcW w:w="2262" w:type="dxa"/>
          </w:tcPr>
          <w:p w:rsidR="00CF377F" w:rsidRDefault="00CF377F" w:rsidP="006322A6">
            <w:pPr>
              <w:jc w:val="both"/>
              <w:rPr>
                <w:rFonts w:ascii="Times New Roman" w:hAnsi="Times New Roman" w:cs="Times New Roman"/>
                <w:sz w:val="24"/>
                <w:szCs w:val="24"/>
                <w:vertAlign w:val="superscript"/>
              </w:rPr>
            </w:pPr>
            <w:r w:rsidRPr="006322A6">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margin">
                    <wp:posOffset>1622425</wp:posOffset>
                  </wp:positionH>
                  <wp:positionV relativeFrom="margin">
                    <wp:posOffset>45085</wp:posOffset>
                  </wp:positionV>
                  <wp:extent cx="1264285" cy="1200150"/>
                  <wp:effectExtent l="0" t="0" r="0" b="0"/>
                  <wp:wrapSquare wrapText="bothSides"/>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1200150"/>
                          </a:xfrm>
                          <a:prstGeom prst="rect">
                            <a:avLst/>
                          </a:prstGeom>
                          <a:noFill/>
                        </pic:spPr>
                      </pic:pic>
                    </a:graphicData>
                  </a:graphic>
                  <wp14:sizeRelH relativeFrom="page">
                    <wp14:pctWidth>0</wp14:pctWidth>
                  </wp14:sizeRelH>
                  <wp14:sizeRelV relativeFrom="page">
                    <wp14:pctHeight>0</wp14:pctHeight>
                  </wp14:sizeRelV>
                </wp:anchor>
              </w:drawing>
            </w:r>
          </w:p>
        </w:tc>
      </w:tr>
    </w:tbl>
    <w:p w:rsidR="00F4670E" w:rsidRPr="006322A6" w:rsidRDefault="00F4670E"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vertAlign w:val="superscript"/>
        </w:rPr>
        <w:t>3</w:t>
      </w:r>
      <w:r w:rsidRPr="006322A6">
        <w:rPr>
          <w:rFonts w:ascii="Times New Roman" w:hAnsi="Times New Roman" w:cs="Times New Roman"/>
          <w:sz w:val="24"/>
          <w:szCs w:val="24"/>
        </w:rPr>
        <w:t>Программа конференции представляет собой печатный документ формата А4, выполненный на цветной бумаге, с указанием названия мероприятия, оргкомитета, названия секций и списка участников. Программа подписывается руководителем Центра научной мысли и скрепляется печатью.</w:t>
      </w:r>
      <w:r w:rsidRPr="006322A6">
        <w:rPr>
          <w:rFonts w:ascii="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F4670E" w:rsidRPr="006322A6" w:rsidRDefault="00F4670E" w:rsidP="006322A6">
      <w:pPr>
        <w:spacing w:after="0" w:line="240" w:lineRule="auto"/>
        <w:ind w:firstLine="708"/>
        <w:jc w:val="both"/>
        <w:rPr>
          <w:rFonts w:ascii="Times New Roman" w:hAnsi="Times New Roman" w:cs="Times New Roman"/>
          <w:sz w:val="24"/>
          <w:szCs w:val="24"/>
        </w:rPr>
      </w:pPr>
      <w:r w:rsidRPr="006322A6">
        <w:rPr>
          <w:rFonts w:ascii="Times New Roman" w:hAnsi="Times New Roman" w:cs="Times New Roman"/>
          <w:sz w:val="24"/>
          <w:szCs w:val="24"/>
          <w:vertAlign w:val="superscript"/>
        </w:rPr>
        <w:t>4</w:t>
      </w:r>
      <w:r w:rsidRPr="006322A6">
        <w:rPr>
          <w:rFonts w:ascii="Times New Roman" w:hAnsi="Times New Roman" w:cs="Times New Roman"/>
          <w:sz w:val="24"/>
          <w:szCs w:val="24"/>
        </w:rPr>
        <w:t>Данная услуга действует только для жителей России.</w:t>
      </w:r>
    </w:p>
    <w:p w:rsidR="00F4670E" w:rsidRPr="006322A6" w:rsidRDefault="00F4670E" w:rsidP="006322A6">
      <w:pPr>
        <w:spacing w:after="0" w:line="240" w:lineRule="auto"/>
        <w:ind w:firstLine="708"/>
        <w:jc w:val="both"/>
        <w:rPr>
          <w:rFonts w:ascii="Times New Roman" w:hAnsi="Times New Roman" w:cs="Times New Roman"/>
          <w:sz w:val="24"/>
          <w:szCs w:val="24"/>
        </w:rPr>
      </w:pPr>
      <w:r w:rsidRPr="006322A6">
        <w:rPr>
          <w:rFonts w:ascii="Times New Roman" w:hAnsi="Times New Roman" w:cs="Times New Roman"/>
          <w:sz w:val="24"/>
          <w:szCs w:val="24"/>
          <w:vertAlign w:val="superscript"/>
        </w:rPr>
        <w:t>5</w:t>
      </w:r>
      <w:r w:rsidRPr="006322A6">
        <w:rPr>
          <w:rFonts w:ascii="Times New Roman" w:hAnsi="Times New Roman" w:cs="Times New Roman"/>
          <w:sz w:val="24"/>
          <w:szCs w:val="24"/>
        </w:rPr>
        <w:t>Электронная версия сборника высылается на электронный адрес участника конференции до выхода сборника из печати (примерно через месяц после окончания приема заявок на конференцию).</w:t>
      </w:r>
    </w:p>
    <w:p w:rsidR="00F4670E" w:rsidRPr="006322A6" w:rsidRDefault="00F4670E" w:rsidP="006322A6">
      <w:pPr>
        <w:spacing w:after="0" w:line="240" w:lineRule="auto"/>
        <w:ind w:firstLine="709"/>
        <w:rPr>
          <w:rFonts w:ascii="Times New Roman" w:hAnsi="Times New Roman" w:cs="Times New Roman"/>
          <w:b/>
          <w:sz w:val="24"/>
          <w:szCs w:val="24"/>
        </w:rPr>
      </w:pPr>
      <w:r w:rsidRPr="006322A6">
        <w:rPr>
          <w:rFonts w:ascii="Times New Roman" w:hAnsi="Times New Roman" w:cs="Times New Roman"/>
          <w:b/>
          <w:sz w:val="24"/>
          <w:szCs w:val="24"/>
        </w:rPr>
        <w:t>Заявка оформляется отдельным файлом!</w:t>
      </w:r>
    </w:p>
    <w:p w:rsidR="00F4670E" w:rsidRPr="006322A6" w:rsidRDefault="00F4670E" w:rsidP="006322A6">
      <w:pPr>
        <w:spacing w:after="0" w:line="240" w:lineRule="auto"/>
        <w:ind w:firstLine="709"/>
        <w:jc w:val="both"/>
        <w:rPr>
          <w:rFonts w:ascii="Times New Roman" w:hAnsi="Times New Roman" w:cs="Times New Roman"/>
          <w:b/>
          <w:sz w:val="24"/>
          <w:szCs w:val="24"/>
        </w:rPr>
      </w:pPr>
    </w:p>
    <w:p w:rsidR="00F4670E" w:rsidRPr="006322A6" w:rsidRDefault="00F4670E" w:rsidP="006322A6">
      <w:pPr>
        <w:spacing w:after="0" w:line="240" w:lineRule="auto"/>
        <w:ind w:firstLine="709"/>
        <w:jc w:val="both"/>
        <w:rPr>
          <w:rFonts w:ascii="Times New Roman" w:hAnsi="Times New Roman" w:cs="Times New Roman"/>
          <w:b/>
          <w:sz w:val="24"/>
          <w:szCs w:val="24"/>
        </w:rPr>
      </w:pPr>
      <w:r w:rsidRPr="006322A6">
        <w:rPr>
          <w:rFonts w:ascii="Times New Roman" w:hAnsi="Times New Roman" w:cs="Times New Roman"/>
          <w:b/>
          <w:sz w:val="24"/>
          <w:szCs w:val="24"/>
          <w:lang w:val="en-US"/>
        </w:rPr>
        <w:t>IV</w:t>
      </w:r>
      <w:r w:rsidRPr="006322A6">
        <w:rPr>
          <w:rFonts w:ascii="Times New Roman" w:hAnsi="Times New Roman" w:cs="Times New Roman"/>
          <w:b/>
          <w:sz w:val="24"/>
          <w:szCs w:val="24"/>
        </w:rPr>
        <w:t>. Стоимость публикации</w:t>
      </w:r>
    </w:p>
    <w:p w:rsidR="00F4670E" w:rsidRPr="006322A6" w:rsidRDefault="00F4670E" w:rsidP="006322A6">
      <w:pPr>
        <w:spacing w:after="0" w:line="240" w:lineRule="auto"/>
        <w:ind w:firstLine="709"/>
        <w:jc w:val="both"/>
        <w:rPr>
          <w:rFonts w:ascii="Times New Roman" w:hAnsi="Times New Roman" w:cs="Times New Roman"/>
          <w:color w:val="FF0000"/>
          <w:spacing w:val="-2"/>
          <w:sz w:val="24"/>
          <w:szCs w:val="24"/>
        </w:rPr>
      </w:pPr>
      <w:r w:rsidRPr="006322A6">
        <w:rPr>
          <w:rFonts w:ascii="Times New Roman" w:hAnsi="Times New Roman" w:cs="Times New Roman"/>
          <w:spacing w:val="-2"/>
          <w:sz w:val="24"/>
          <w:szCs w:val="24"/>
        </w:rPr>
        <w:t xml:space="preserve">1 страница – 215 руб. За каждого соавтора (не за страницу) дополнительно доплачивается 350 руб. На одну опубликованную статью полагается один экземпляр сборника, в котором опубликована данная статья, независимо от числа соавторов. Автор может приобрести дополнительные экземпляры сборника, стоимость одного дополнительного экземпляра составляет 400 руб. Просьба заранее публикацию не оплачивать! После отправления материалов по электронной почте в ответ Вам будет выслано письмо, в котором будет указана стоимость публикации и реквизиты для оплаты. </w:t>
      </w:r>
      <w:r w:rsidRPr="006322A6">
        <w:rPr>
          <w:rFonts w:ascii="Times New Roman" w:hAnsi="Times New Roman" w:cs="Times New Roman"/>
          <w:b/>
          <w:color w:val="FF0000"/>
          <w:spacing w:val="-2"/>
          <w:sz w:val="24"/>
          <w:szCs w:val="24"/>
        </w:rPr>
        <w:t>Сборнику присваивается международный индекс ISBN, сборник печатается в г. Москве. Материалы конференции рассылаются по основным библиотекам России и зарубежья и включаются в систему РИНЦ.</w:t>
      </w:r>
    </w:p>
    <w:p w:rsidR="00F4670E" w:rsidRPr="006322A6" w:rsidRDefault="00F4670E" w:rsidP="006322A6">
      <w:pPr>
        <w:spacing w:after="0" w:line="240" w:lineRule="auto"/>
        <w:ind w:firstLine="709"/>
        <w:jc w:val="both"/>
        <w:rPr>
          <w:rFonts w:ascii="Times New Roman" w:hAnsi="Times New Roman" w:cs="Times New Roman"/>
          <w:b/>
          <w:sz w:val="24"/>
          <w:szCs w:val="24"/>
        </w:rPr>
      </w:pPr>
    </w:p>
    <w:p w:rsidR="00F4670E" w:rsidRPr="006322A6" w:rsidRDefault="00F4670E"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b/>
          <w:sz w:val="24"/>
          <w:szCs w:val="24"/>
          <w:lang w:val="en-US"/>
        </w:rPr>
        <w:t xml:space="preserve">V. </w:t>
      </w:r>
      <w:r w:rsidRPr="006322A6">
        <w:rPr>
          <w:rFonts w:ascii="Times New Roman" w:hAnsi="Times New Roman" w:cs="Times New Roman"/>
          <w:b/>
          <w:sz w:val="24"/>
          <w:szCs w:val="24"/>
        </w:rPr>
        <w:t xml:space="preserve">Контрольные даты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F4670E" w:rsidRPr="006322A6" w:rsidTr="00181F06">
        <w:trPr>
          <w:trHeight w:val="204"/>
        </w:trPr>
        <w:tc>
          <w:tcPr>
            <w:tcW w:w="4962" w:type="dxa"/>
            <w:tcBorders>
              <w:top w:val="nil"/>
              <w:left w:val="nil"/>
              <w:bottom w:val="nil"/>
              <w:right w:val="nil"/>
            </w:tcBorders>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прием заявок, текстов статей</w:t>
            </w:r>
          </w:p>
        </w:tc>
        <w:tc>
          <w:tcPr>
            <w:tcW w:w="5103" w:type="dxa"/>
            <w:tcBorders>
              <w:top w:val="nil"/>
              <w:left w:val="nil"/>
              <w:bottom w:val="nil"/>
              <w:right w:val="nil"/>
            </w:tcBorders>
          </w:tcPr>
          <w:p w:rsidR="00F4670E" w:rsidRPr="006322A6" w:rsidRDefault="00F4670E" w:rsidP="00084FCB">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xml:space="preserve">до </w:t>
            </w:r>
            <w:r w:rsidR="006A1684" w:rsidRPr="006A1684">
              <w:rPr>
                <w:rFonts w:ascii="Times New Roman" w:hAnsi="Times New Roman" w:cs="Times New Roman"/>
                <w:sz w:val="24"/>
                <w:szCs w:val="24"/>
              </w:rPr>
              <w:t xml:space="preserve">30 </w:t>
            </w:r>
            <w:r w:rsidR="00084FCB">
              <w:rPr>
                <w:rFonts w:ascii="Times New Roman" w:hAnsi="Times New Roman" w:cs="Times New Roman"/>
                <w:sz w:val="24"/>
                <w:szCs w:val="24"/>
              </w:rPr>
              <w:t xml:space="preserve">декабря </w:t>
            </w:r>
            <w:r w:rsidRPr="006322A6">
              <w:rPr>
                <w:rFonts w:ascii="Times New Roman" w:hAnsi="Times New Roman" w:cs="Times New Roman"/>
                <w:sz w:val="24"/>
                <w:szCs w:val="24"/>
              </w:rPr>
              <w:t>20</w:t>
            </w:r>
            <w:r w:rsidR="002A07AA">
              <w:rPr>
                <w:rFonts w:ascii="Times New Roman" w:hAnsi="Times New Roman" w:cs="Times New Roman"/>
                <w:sz w:val="24"/>
                <w:szCs w:val="24"/>
              </w:rPr>
              <w:t>20</w:t>
            </w:r>
            <w:r w:rsidRPr="006322A6">
              <w:rPr>
                <w:rFonts w:ascii="Times New Roman" w:hAnsi="Times New Roman" w:cs="Times New Roman"/>
                <w:sz w:val="24"/>
                <w:szCs w:val="24"/>
              </w:rPr>
              <w:t xml:space="preserve"> г.</w:t>
            </w:r>
          </w:p>
        </w:tc>
      </w:tr>
      <w:tr w:rsidR="00F4670E" w:rsidRPr="006322A6" w:rsidTr="00181F06">
        <w:trPr>
          <w:trHeight w:val="202"/>
        </w:trPr>
        <w:tc>
          <w:tcPr>
            <w:tcW w:w="4962" w:type="dxa"/>
            <w:tcBorders>
              <w:top w:val="nil"/>
              <w:left w:val="nil"/>
              <w:bottom w:val="nil"/>
              <w:right w:val="nil"/>
            </w:tcBorders>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прием оплаты</w:t>
            </w:r>
          </w:p>
        </w:tc>
        <w:tc>
          <w:tcPr>
            <w:tcW w:w="5103" w:type="dxa"/>
            <w:tcBorders>
              <w:top w:val="nil"/>
              <w:left w:val="nil"/>
              <w:bottom w:val="nil"/>
              <w:right w:val="nil"/>
            </w:tcBorders>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в течение 3-х дней после отправки материалов</w:t>
            </w:r>
          </w:p>
        </w:tc>
      </w:tr>
      <w:tr w:rsidR="00F4670E" w:rsidRPr="006322A6" w:rsidTr="00181F06">
        <w:trPr>
          <w:trHeight w:val="202"/>
        </w:trPr>
        <w:tc>
          <w:tcPr>
            <w:tcW w:w="4962" w:type="dxa"/>
            <w:tcBorders>
              <w:top w:val="nil"/>
              <w:left w:val="nil"/>
              <w:bottom w:val="nil"/>
              <w:right w:val="nil"/>
            </w:tcBorders>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извещение о принятии статьи к публикации</w:t>
            </w:r>
          </w:p>
        </w:tc>
        <w:tc>
          <w:tcPr>
            <w:tcW w:w="5103" w:type="dxa"/>
            <w:tcBorders>
              <w:top w:val="nil"/>
              <w:left w:val="nil"/>
              <w:bottom w:val="nil"/>
              <w:right w:val="nil"/>
            </w:tcBorders>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по принятии материалов</w:t>
            </w:r>
          </w:p>
        </w:tc>
      </w:tr>
      <w:tr w:rsidR="00F4670E" w:rsidRPr="006322A6" w:rsidTr="00181F06">
        <w:trPr>
          <w:trHeight w:val="202"/>
        </w:trPr>
        <w:tc>
          <w:tcPr>
            <w:tcW w:w="4962" w:type="dxa"/>
            <w:tcBorders>
              <w:top w:val="nil"/>
              <w:left w:val="nil"/>
              <w:bottom w:val="nil"/>
              <w:right w:val="nil"/>
            </w:tcBorders>
          </w:tcPr>
          <w:p w:rsidR="00F4670E" w:rsidRPr="006322A6" w:rsidRDefault="00F4670E" w:rsidP="006322A6">
            <w:pPr>
              <w:spacing w:after="0" w:line="240" w:lineRule="auto"/>
              <w:jc w:val="both"/>
              <w:rPr>
                <w:rFonts w:ascii="Times New Roman" w:hAnsi="Times New Roman" w:cs="Times New Roman"/>
                <w:sz w:val="24"/>
                <w:szCs w:val="24"/>
              </w:rPr>
            </w:pPr>
            <w:r w:rsidRPr="006322A6">
              <w:rPr>
                <w:rFonts w:ascii="Times New Roman" w:hAnsi="Times New Roman" w:cs="Times New Roman"/>
                <w:sz w:val="24"/>
                <w:szCs w:val="24"/>
              </w:rPr>
              <w:t>- выход сборника в свет</w:t>
            </w:r>
          </w:p>
        </w:tc>
        <w:tc>
          <w:tcPr>
            <w:tcW w:w="5103" w:type="dxa"/>
            <w:tcBorders>
              <w:top w:val="nil"/>
              <w:left w:val="nil"/>
              <w:bottom w:val="nil"/>
              <w:right w:val="nil"/>
            </w:tcBorders>
          </w:tcPr>
          <w:p w:rsidR="00F4670E" w:rsidRPr="006322A6" w:rsidRDefault="00084FCB" w:rsidP="00084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февраль </w:t>
            </w:r>
            <w:r w:rsidR="00F4670E" w:rsidRPr="006322A6">
              <w:rPr>
                <w:rFonts w:ascii="Times New Roman" w:hAnsi="Times New Roman" w:cs="Times New Roman"/>
                <w:sz w:val="24"/>
                <w:szCs w:val="24"/>
              </w:rPr>
              <w:t>20</w:t>
            </w:r>
            <w:r w:rsidR="002A07AA">
              <w:rPr>
                <w:rFonts w:ascii="Times New Roman" w:hAnsi="Times New Roman" w:cs="Times New Roman"/>
                <w:sz w:val="24"/>
                <w:szCs w:val="24"/>
              </w:rPr>
              <w:t>2</w:t>
            </w:r>
            <w:r>
              <w:rPr>
                <w:rFonts w:ascii="Times New Roman" w:hAnsi="Times New Roman" w:cs="Times New Roman"/>
                <w:sz w:val="24"/>
                <w:szCs w:val="24"/>
              </w:rPr>
              <w:t>1</w:t>
            </w:r>
            <w:r w:rsidR="00F4670E" w:rsidRPr="006322A6">
              <w:rPr>
                <w:rFonts w:ascii="Times New Roman" w:hAnsi="Times New Roman" w:cs="Times New Roman"/>
                <w:sz w:val="24"/>
                <w:szCs w:val="24"/>
              </w:rPr>
              <w:t xml:space="preserve"> г.</w:t>
            </w:r>
          </w:p>
        </w:tc>
      </w:tr>
    </w:tbl>
    <w:p w:rsidR="00F4670E" w:rsidRPr="006322A6" w:rsidRDefault="00F4670E" w:rsidP="006322A6">
      <w:pPr>
        <w:spacing w:after="0" w:line="240" w:lineRule="auto"/>
        <w:ind w:firstLine="709"/>
        <w:jc w:val="both"/>
        <w:rPr>
          <w:rFonts w:ascii="Times New Roman" w:hAnsi="Times New Roman" w:cs="Times New Roman"/>
          <w:b/>
          <w:sz w:val="24"/>
          <w:szCs w:val="24"/>
          <w:lang w:val="en-US"/>
        </w:rPr>
      </w:pPr>
    </w:p>
    <w:p w:rsidR="00F4670E" w:rsidRPr="006322A6" w:rsidRDefault="00F4670E" w:rsidP="006322A6">
      <w:pPr>
        <w:spacing w:after="0" w:line="240" w:lineRule="auto"/>
        <w:ind w:firstLine="709"/>
        <w:jc w:val="both"/>
        <w:rPr>
          <w:rFonts w:ascii="Times New Roman" w:hAnsi="Times New Roman" w:cs="Times New Roman"/>
          <w:b/>
          <w:sz w:val="24"/>
          <w:szCs w:val="24"/>
        </w:rPr>
      </w:pPr>
      <w:r w:rsidRPr="006322A6">
        <w:rPr>
          <w:rFonts w:ascii="Times New Roman" w:hAnsi="Times New Roman" w:cs="Times New Roman"/>
          <w:b/>
          <w:sz w:val="24"/>
          <w:szCs w:val="24"/>
          <w:lang w:val="en-US"/>
        </w:rPr>
        <w:t>VI</w:t>
      </w:r>
      <w:r w:rsidRPr="006322A6">
        <w:rPr>
          <w:rFonts w:ascii="Times New Roman" w:hAnsi="Times New Roman" w:cs="Times New Roman"/>
          <w:b/>
          <w:sz w:val="24"/>
          <w:szCs w:val="24"/>
        </w:rPr>
        <w:t>. Контакты:</w:t>
      </w:r>
    </w:p>
    <w:p w:rsidR="00F4670E" w:rsidRPr="006322A6" w:rsidRDefault="00F4670E"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 xml:space="preserve">Центр научной мысли </w:t>
      </w:r>
      <w:hyperlink r:id="rId10" w:history="1">
        <w:r w:rsidRPr="006322A6">
          <w:rPr>
            <w:rStyle w:val="a3"/>
            <w:rFonts w:ascii="Times New Roman" w:hAnsi="Times New Roman" w:cs="Times New Roman"/>
            <w:sz w:val="24"/>
            <w:szCs w:val="24"/>
          </w:rPr>
          <w:t>www.tagcnm.ru</w:t>
        </w:r>
      </w:hyperlink>
    </w:p>
    <w:p w:rsidR="00F4670E" w:rsidRPr="006322A6" w:rsidRDefault="00F4670E"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sz w:val="24"/>
          <w:szCs w:val="24"/>
        </w:rPr>
        <w:t>(ИП Бобырев Аркадий Викторович, ИНН 615412280020, ОГРНИП 310615406000045)</w:t>
      </w:r>
    </w:p>
    <w:p w:rsidR="00F4670E" w:rsidRPr="006322A6" w:rsidRDefault="00F4670E"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b/>
          <w:sz w:val="24"/>
          <w:szCs w:val="24"/>
        </w:rPr>
        <w:t xml:space="preserve">Контактное лицо: </w:t>
      </w:r>
      <w:r w:rsidR="00084FCB">
        <w:rPr>
          <w:rFonts w:ascii="Times New Roman" w:hAnsi="Times New Roman" w:cs="Times New Roman"/>
          <w:b/>
          <w:sz w:val="24"/>
          <w:szCs w:val="24"/>
        </w:rPr>
        <w:t>Губе Вероника Игоревна</w:t>
      </w:r>
      <w:r w:rsidR="00084FCB">
        <w:rPr>
          <w:rFonts w:ascii="Times New Roman" w:hAnsi="Times New Roman" w:cs="Times New Roman"/>
          <w:sz w:val="24"/>
          <w:szCs w:val="24"/>
        </w:rPr>
        <w:t>, ведущий</w:t>
      </w:r>
      <w:r w:rsidRPr="006322A6">
        <w:rPr>
          <w:rFonts w:ascii="Times New Roman" w:hAnsi="Times New Roman" w:cs="Times New Roman"/>
          <w:sz w:val="24"/>
          <w:szCs w:val="24"/>
        </w:rPr>
        <w:t xml:space="preserve"> специалист Центра научной мысли.  Главный офис тел. 8(8634) 391-470 с 9</w:t>
      </w:r>
      <w:r w:rsidRPr="006322A6">
        <w:rPr>
          <w:rFonts w:ascii="Times New Roman" w:hAnsi="Times New Roman" w:cs="Times New Roman"/>
          <w:sz w:val="24"/>
          <w:szCs w:val="24"/>
          <w:vertAlign w:val="superscript"/>
        </w:rPr>
        <w:t>00</w:t>
      </w:r>
      <w:r w:rsidRPr="006322A6">
        <w:rPr>
          <w:rFonts w:ascii="Times New Roman" w:hAnsi="Times New Roman" w:cs="Times New Roman"/>
          <w:sz w:val="24"/>
          <w:szCs w:val="24"/>
        </w:rPr>
        <w:t>ч. до 18</w:t>
      </w:r>
      <w:r w:rsidRPr="006322A6">
        <w:rPr>
          <w:rFonts w:ascii="Times New Roman" w:hAnsi="Times New Roman" w:cs="Times New Roman"/>
          <w:sz w:val="24"/>
          <w:szCs w:val="24"/>
          <w:vertAlign w:val="superscript"/>
        </w:rPr>
        <w:t>00</w:t>
      </w:r>
      <w:r w:rsidRPr="006322A6">
        <w:rPr>
          <w:rFonts w:ascii="Times New Roman" w:hAnsi="Times New Roman" w:cs="Times New Roman"/>
          <w:sz w:val="24"/>
          <w:szCs w:val="24"/>
        </w:rPr>
        <w:t>ч., перерыв с 13</w:t>
      </w:r>
      <w:r w:rsidRPr="006322A6">
        <w:rPr>
          <w:rFonts w:ascii="Times New Roman" w:hAnsi="Times New Roman" w:cs="Times New Roman"/>
          <w:sz w:val="24"/>
          <w:szCs w:val="24"/>
          <w:vertAlign w:val="superscript"/>
        </w:rPr>
        <w:t>00</w:t>
      </w:r>
      <w:r w:rsidRPr="006322A6">
        <w:rPr>
          <w:rFonts w:ascii="Times New Roman" w:hAnsi="Times New Roman" w:cs="Times New Roman"/>
          <w:sz w:val="24"/>
          <w:szCs w:val="24"/>
        </w:rPr>
        <w:t xml:space="preserve"> до 14</w:t>
      </w:r>
      <w:r w:rsidRPr="006322A6">
        <w:rPr>
          <w:rFonts w:ascii="Times New Roman" w:hAnsi="Times New Roman" w:cs="Times New Roman"/>
          <w:sz w:val="24"/>
          <w:szCs w:val="24"/>
          <w:vertAlign w:val="superscript"/>
        </w:rPr>
        <w:t>00</w:t>
      </w:r>
      <w:r w:rsidRPr="006322A6">
        <w:rPr>
          <w:rFonts w:ascii="Times New Roman" w:hAnsi="Times New Roman" w:cs="Times New Roman"/>
          <w:sz w:val="24"/>
          <w:szCs w:val="24"/>
        </w:rPr>
        <w:t xml:space="preserve"> (по будням), </w:t>
      </w:r>
    </w:p>
    <w:p w:rsidR="00F4670E" w:rsidRPr="006322A6" w:rsidRDefault="00F4670E" w:rsidP="006322A6">
      <w:pPr>
        <w:spacing w:after="0" w:line="240" w:lineRule="auto"/>
        <w:ind w:firstLine="709"/>
        <w:jc w:val="both"/>
        <w:rPr>
          <w:rFonts w:ascii="Times New Roman" w:hAnsi="Times New Roman" w:cs="Times New Roman"/>
          <w:sz w:val="24"/>
          <w:szCs w:val="24"/>
        </w:rPr>
      </w:pPr>
      <w:r w:rsidRPr="006322A6">
        <w:rPr>
          <w:rFonts w:ascii="Times New Roman" w:hAnsi="Times New Roman" w:cs="Times New Roman"/>
          <w:b/>
          <w:sz w:val="24"/>
          <w:szCs w:val="24"/>
        </w:rPr>
        <w:t>Бобырев Аркадий Викторович</w:t>
      </w:r>
      <w:r w:rsidRPr="006322A6">
        <w:rPr>
          <w:rFonts w:ascii="Times New Roman" w:hAnsi="Times New Roman" w:cs="Times New Roman"/>
          <w:sz w:val="24"/>
          <w:szCs w:val="24"/>
        </w:rPr>
        <w:t xml:space="preserve"> – руководитель Центра научной мысли тел. 89185001217</w:t>
      </w:r>
    </w:p>
    <w:p w:rsidR="00F4670E" w:rsidRPr="006322A6" w:rsidRDefault="00F4670E" w:rsidP="006322A6">
      <w:pPr>
        <w:spacing w:after="0" w:line="240" w:lineRule="auto"/>
        <w:ind w:firstLine="709"/>
        <w:jc w:val="both"/>
        <w:rPr>
          <w:rFonts w:ascii="Times New Roman" w:hAnsi="Times New Roman" w:cs="Times New Roman"/>
          <w:b/>
          <w:sz w:val="24"/>
          <w:szCs w:val="24"/>
        </w:rPr>
      </w:pPr>
      <w:r w:rsidRPr="006322A6">
        <w:rPr>
          <w:rFonts w:ascii="Times New Roman" w:hAnsi="Times New Roman" w:cs="Times New Roman"/>
          <w:b/>
          <w:sz w:val="24"/>
          <w:szCs w:val="24"/>
        </w:rPr>
        <w:t>Материалы направлять по электронной почте bobyrev@tagcnm.ru, с пометкой «СР-</w:t>
      </w:r>
      <w:r w:rsidR="00084FCB">
        <w:rPr>
          <w:rFonts w:ascii="Times New Roman" w:hAnsi="Times New Roman" w:cs="Times New Roman"/>
          <w:b/>
          <w:sz w:val="24"/>
          <w:szCs w:val="24"/>
        </w:rPr>
        <w:t>5</w:t>
      </w:r>
      <w:r w:rsidRPr="006322A6">
        <w:rPr>
          <w:rFonts w:ascii="Times New Roman" w:hAnsi="Times New Roman" w:cs="Times New Roman"/>
          <w:b/>
          <w:sz w:val="24"/>
          <w:szCs w:val="24"/>
        </w:rPr>
        <w:t>».</w:t>
      </w:r>
    </w:p>
    <w:p w:rsidR="00AF77DF" w:rsidRPr="006322A6" w:rsidRDefault="00AF77DF" w:rsidP="006322A6">
      <w:pPr>
        <w:spacing w:after="0" w:line="240" w:lineRule="auto"/>
        <w:jc w:val="center"/>
        <w:rPr>
          <w:rFonts w:ascii="Times New Roman" w:hAnsi="Times New Roman" w:cs="Times New Roman"/>
          <w:b/>
          <w:sz w:val="24"/>
          <w:szCs w:val="24"/>
        </w:rPr>
      </w:pPr>
      <w:bookmarkStart w:id="0" w:name="_GoBack"/>
      <w:bookmarkEnd w:id="0"/>
    </w:p>
    <w:sectPr w:rsidR="00AF77DF" w:rsidRPr="006322A6" w:rsidSect="00F4670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67605"/>
    <w:multiLevelType w:val="hybridMultilevel"/>
    <w:tmpl w:val="FCFC07C2"/>
    <w:lvl w:ilvl="0" w:tplc="95380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DF"/>
    <w:rsid w:val="00084FCB"/>
    <w:rsid w:val="002A07AA"/>
    <w:rsid w:val="006322A6"/>
    <w:rsid w:val="006A1684"/>
    <w:rsid w:val="00AB725D"/>
    <w:rsid w:val="00AC2324"/>
    <w:rsid w:val="00AF77DF"/>
    <w:rsid w:val="00CF377F"/>
    <w:rsid w:val="00F4670E"/>
    <w:rsid w:val="00FB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d6df,#c1e1cf"/>
    </o:shapedefaults>
    <o:shapelayout v:ext="edit">
      <o:idmap v:ext="edit" data="1"/>
    </o:shapelayout>
  </w:shapeDefaults>
  <w:decimalSymbol w:val=","/>
  <w:listSeparator w:val=";"/>
  <w15:chartTrackingRefBased/>
  <w15:docId w15:val="{EC793460-AC6C-4BCB-A6D1-BA286C58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77DF"/>
    <w:rPr>
      <w:color w:val="0000FF"/>
      <w:u w:val="single"/>
    </w:rPr>
  </w:style>
  <w:style w:type="table" w:styleId="a4">
    <w:name w:val="Table Grid"/>
    <w:basedOn w:val="a1"/>
    <w:uiPriority w:val="39"/>
    <w:rsid w:val="00AF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07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0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cnm.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tagcnm.ru" TargetMode="External"/><Relationship Id="rId10" Type="http://schemas.openxmlformats.org/officeDocument/2006/relationships/hyperlink" Target="http://www.tagcnm.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2</cp:revision>
  <cp:lastPrinted>2020-05-22T11:51:00Z</cp:lastPrinted>
  <dcterms:created xsi:type="dcterms:W3CDTF">2020-10-14T11:57:00Z</dcterms:created>
  <dcterms:modified xsi:type="dcterms:W3CDTF">2020-10-14T11:57:00Z</dcterms:modified>
</cp:coreProperties>
</file>